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1" w:rsidRPr="008544FE" w:rsidRDefault="00167151" w:rsidP="00167151">
      <w:pPr>
        <w:tabs>
          <w:tab w:val="left" w:pos="832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8"/>
          <w:lang w:eastAsia="ru-RU"/>
        </w:rPr>
      </w:pPr>
      <w:r w:rsidRPr="008544FE">
        <w:rPr>
          <w:rFonts w:ascii="Times New Roman" w:hAnsi="Times New Roman" w:cs="Times New Roman"/>
          <w:b/>
          <w:color w:val="00000A"/>
          <w:sz w:val="28"/>
          <w:lang w:eastAsia="ru-RU"/>
        </w:rPr>
        <w:t xml:space="preserve">Муниципальное </w:t>
      </w:r>
      <w:r>
        <w:rPr>
          <w:rFonts w:ascii="Times New Roman" w:hAnsi="Times New Roman" w:cs="Times New Roman"/>
          <w:b/>
          <w:color w:val="00000A"/>
          <w:sz w:val="28"/>
          <w:lang w:eastAsia="ru-RU"/>
        </w:rPr>
        <w:t xml:space="preserve">бюджетное общеобразовательное </w:t>
      </w:r>
      <w:r w:rsidRPr="008544FE">
        <w:rPr>
          <w:rFonts w:ascii="Times New Roman" w:hAnsi="Times New Roman" w:cs="Times New Roman"/>
          <w:b/>
          <w:color w:val="00000A"/>
          <w:sz w:val="28"/>
          <w:lang w:eastAsia="ru-RU"/>
        </w:rPr>
        <w:t>учреждение</w:t>
      </w:r>
    </w:p>
    <w:p w:rsidR="00167151" w:rsidRPr="008544FE" w:rsidRDefault="00167151" w:rsidP="00167151">
      <w:pPr>
        <w:tabs>
          <w:tab w:val="left" w:pos="832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8"/>
          <w:lang w:eastAsia="ru-RU"/>
        </w:rPr>
      </w:pPr>
      <w:r w:rsidRPr="008544FE">
        <w:rPr>
          <w:rFonts w:ascii="Times New Roman" w:hAnsi="Times New Roman" w:cs="Times New Roman"/>
          <w:b/>
          <w:color w:val="00000A"/>
          <w:sz w:val="28"/>
          <w:lang w:eastAsia="ru-RU"/>
        </w:rPr>
        <w:t>«Средн</w:t>
      </w:r>
      <w:r>
        <w:rPr>
          <w:rFonts w:ascii="Times New Roman" w:hAnsi="Times New Roman" w:cs="Times New Roman"/>
          <w:b/>
          <w:color w:val="00000A"/>
          <w:sz w:val="28"/>
          <w:lang w:eastAsia="ru-RU"/>
        </w:rPr>
        <w:t>яя общеобразовательная школа с. Будамша</w:t>
      </w:r>
      <w:r w:rsidRPr="008544FE">
        <w:rPr>
          <w:rFonts w:ascii="Times New Roman" w:hAnsi="Times New Roman" w:cs="Times New Roman"/>
          <w:b/>
          <w:color w:val="00000A"/>
          <w:sz w:val="28"/>
          <w:lang w:eastAsia="ru-RU"/>
        </w:rPr>
        <w:t>»</w:t>
      </w:r>
    </w:p>
    <w:p w:rsidR="00167151" w:rsidRPr="008544FE" w:rsidRDefault="00167151" w:rsidP="00167151">
      <w:pPr>
        <w:tabs>
          <w:tab w:val="left" w:pos="8325"/>
        </w:tabs>
        <w:spacing w:line="100" w:lineRule="atLeast"/>
        <w:rPr>
          <w:rFonts w:ascii="Times New Roman" w:hAnsi="Times New Roman" w:cs="Times New Roman"/>
          <w:color w:val="00000A"/>
          <w:sz w:val="24"/>
          <w:lang w:eastAsia="ru-RU"/>
        </w:rPr>
      </w:pPr>
    </w:p>
    <w:p w:rsidR="00167151" w:rsidRPr="008544FE" w:rsidRDefault="00167151" w:rsidP="00167151">
      <w:pPr>
        <w:tabs>
          <w:tab w:val="left" w:pos="832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4"/>
          <w:lang w:eastAsia="ru-RU"/>
        </w:rPr>
      </w:pPr>
    </w:p>
    <w:tbl>
      <w:tblPr>
        <w:tblW w:w="10206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3402"/>
      </w:tblGrid>
      <w:tr w:rsidR="00167151" w:rsidRPr="008544FE" w:rsidTr="00355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44FE">
              <w:rPr>
                <w:rFonts w:ascii="Times New Roman" w:hAnsi="Times New Roman" w:cs="Times New Roman"/>
                <w:sz w:val="24"/>
                <w:lang w:eastAsia="ru-RU"/>
              </w:rPr>
              <w:t>СОГЛАСОВАНО</w:t>
            </w:r>
          </w:p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44FE">
              <w:rPr>
                <w:rFonts w:ascii="Times New Roman" w:hAnsi="Times New Roman" w:cs="Times New Roman"/>
                <w:sz w:val="24"/>
                <w:lang w:eastAsia="ru-RU"/>
              </w:rPr>
              <w:t xml:space="preserve">Руководитель ШМО классных руководителей </w:t>
            </w:r>
          </w:p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______ /Хусаинова С.К</w:t>
            </w:r>
            <w:r w:rsidRPr="008544FE">
              <w:rPr>
                <w:rFonts w:ascii="Times New Roman" w:hAnsi="Times New Roman" w:cs="Times New Roman"/>
                <w:sz w:val="24"/>
                <w:lang w:eastAsia="ru-RU"/>
              </w:rPr>
              <w:t>/</w:t>
            </w:r>
          </w:p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44FE">
              <w:rPr>
                <w:rFonts w:ascii="Times New Roman" w:hAnsi="Times New Roman" w:cs="Times New Roman"/>
                <w:sz w:val="24"/>
                <w:lang w:eastAsia="ru-RU"/>
              </w:rPr>
              <w:t>Протокол №1</w:t>
            </w:r>
          </w:p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от «28 » августа 2024</w:t>
            </w:r>
            <w:r w:rsidRPr="008544FE">
              <w:rPr>
                <w:rFonts w:ascii="Times New Roman" w:hAnsi="Times New Roman" w:cs="Times New Roman"/>
                <w:sz w:val="24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44FE">
              <w:rPr>
                <w:rFonts w:ascii="Times New Roman" w:hAnsi="Times New Roman" w:cs="Times New Roman"/>
                <w:sz w:val="24"/>
                <w:lang w:eastAsia="ru-RU"/>
              </w:rPr>
              <w:t>ПРИНЯТО</w:t>
            </w:r>
          </w:p>
          <w:p w:rsidR="00167151" w:rsidRPr="008544FE" w:rsidRDefault="00167151" w:rsidP="003555E7">
            <w:pPr>
              <w:suppressAutoHyphens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167151" w:rsidRPr="008544FE" w:rsidRDefault="00167151" w:rsidP="003555E7">
            <w:pPr>
              <w:suppressAutoHyphens w:val="0"/>
              <w:autoSpaceDE w:val="0"/>
              <w:jc w:val="right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на педагогическом совете МО</w:t>
            </w:r>
            <w:r w:rsidRPr="008544F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У 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«СОШ с. Будамша</w:t>
            </w:r>
            <w:r w:rsidRPr="008544F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» </w:t>
            </w:r>
          </w:p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Протокол №1  от 28 августа 2024</w:t>
            </w:r>
            <w:r w:rsidRPr="008544FE">
              <w:rPr>
                <w:rFonts w:ascii="Times New Roman CYR" w:hAnsi="Times New Roman CYR" w:cs="Times New Roman CYR"/>
                <w:sz w:val="24"/>
                <w:lang w:eastAsia="ru-RU"/>
              </w:rPr>
              <w:t>г</w:t>
            </w:r>
            <w:r w:rsidRPr="00854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51" w:rsidRPr="008544FE" w:rsidRDefault="00167151" w:rsidP="003555E7">
            <w:pPr>
              <w:suppressAutoHyphens w:val="0"/>
              <w:autoSpaceDE w:val="0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 w:rsidRPr="008544F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    УТВЕРЖДАЮ</w:t>
            </w:r>
          </w:p>
          <w:p w:rsidR="00167151" w:rsidRPr="008544FE" w:rsidRDefault="00167151" w:rsidP="003555E7">
            <w:pPr>
              <w:suppressAutoHyphens w:val="0"/>
              <w:autoSpaceDE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8544F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</w:t>
            </w:r>
          </w:p>
          <w:p w:rsidR="00167151" w:rsidRPr="008544FE" w:rsidRDefault="00167151" w:rsidP="003555E7">
            <w:pPr>
              <w:suppressAutoHyphens w:val="0"/>
              <w:autoSpaceDE w:val="0"/>
              <w:jc w:val="right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 w:rsidRPr="008544F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Директор МОУ «СОШ с. Будамша» </w:t>
            </w:r>
          </w:p>
          <w:p w:rsidR="00167151" w:rsidRPr="008544FE" w:rsidRDefault="00167151" w:rsidP="003555E7">
            <w:pPr>
              <w:suppressAutoHyphens w:val="0"/>
              <w:autoSpaceDE w:val="0"/>
              <w:jc w:val="right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    ____________Р.Р. Ямолеев</w:t>
            </w:r>
          </w:p>
          <w:p w:rsidR="00167151" w:rsidRPr="008544FE" w:rsidRDefault="00167151" w:rsidP="003555E7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7151" w:rsidRPr="008544FE" w:rsidRDefault="00167151" w:rsidP="00167151">
      <w:pPr>
        <w:spacing w:line="100" w:lineRule="atLeast"/>
        <w:rPr>
          <w:rFonts w:ascii="Times New Roman" w:hAnsi="Times New Roman" w:cs="Times New Roman"/>
          <w:color w:val="00000A"/>
          <w:sz w:val="24"/>
          <w:lang w:eastAsia="ru-RU"/>
        </w:rPr>
      </w:pPr>
    </w:p>
    <w:p w:rsidR="00167151" w:rsidRPr="008544FE" w:rsidRDefault="00167151" w:rsidP="00167151">
      <w:pPr>
        <w:spacing w:line="100" w:lineRule="atLeast"/>
        <w:rPr>
          <w:rFonts w:ascii="Times New Roman" w:hAnsi="Times New Roman" w:cs="Times New Roman"/>
          <w:color w:val="00000A"/>
          <w:sz w:val="24"/>
          <w:lang w:eastAsia="ru-RU"/>
        </w:rPr>
      </w:pPr>
    </w:p>
    <w:p w:rsidR="00167151" w:rsidRPr="008544FE" w:rsidRDefault="00167151" w:rsidP="00167151">
      <w:pPr>
        <w:spacing w:line="100" w:lineRule="atLeast"/>
        <w:ind w:left="-567"/>
        <w:rPr>
          <w:rFonts w:ascii="Times New Roman" w:hAnsi="Times New Roman" w:cs="Times New Roman"/>
          <w:color w:val="00000A"/>
          <w:sz w:val="24"/>
          <w:lang w:eastAsia="ru-RU"/>
        </w:rPr>
      </w:pPr>
    </w:p>
    <w:p w:rsidR="00167151" w:rsidRPr="008544FE" w:rsidRDefault="00167151" w:rsidP="00167151">
      <w:pPr>
        <w:spacing w:line="100" w:lineRule="atLeast"/>
        <w:ind w:left="-567"/>
        <w:rPr>
          <w:rFonts w:ascii="Times New Roman" w:hAnsi="Times New Roman" w:cs="Times New Roman"/>
          <w:color w:val="00000A"/>
          <w:sz w:val="24"/>
          <w:lang w:eastAsia="ru-RU"/>
        </w:rPr>
      </w:pPr>
    </w:p>
    <w:p w:rsidR="00167151" w:rsidRPr="008544FE" w:rsidRDefault="00167151" w:rsidP="00167151">
      <w:pPr>
        <w:spacing w:line="100" w:lineRule="atLeast"/>
        <w:ind w:left="-567"/>
        <w:rPr>
          <w:rFonts w:ascii="Times New Roman" w:hAnsi="Times New Roman" w:cs="Times New Roman"/>
          <w:color w:val="00000A"/>
          <w:sz w:val="24"/>
          <w:lang w:eastAsia="ru-RU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7151" w:rsidRPr="00932AB0" w:rsidRDefault="00167151" w:rsidP="001671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7151" w:rsidRPr="00932AB0" w:rsidRDefault="00167151" w:rsidP="001671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32AB0">
        <w:rPr>
          <w:rFonts w:ascii="Times New Roman" w:hAnsi="Times New Roman" w:cs="Times New Roman"/>
          <w:b/>
          <w:color w:val="000000"/>
          <w:sz w:val="32"/>
          <w:szCs w:val="32"/>
        </w:rPr>
        <w:t>ПРОГРАММА</w:t>
      </w:r>
    </w:p>
    <w:p w:rsidR="00167151" w:rsidRPr="00932AB0" w:rsidRDefault="00167151" w:rsidP="001671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32AB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внеурочной деятельности</w:t>
      </w:r>
    </w:p>
    <w:p w:rsidR="00167151" w:rsidRPr="00932AB0" w:rsidRDefault="00167151" w:rsidP="001671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32AB0">
        <w:rPr>
          <w:rFonts w:ascii="Times New Roman" w:hAnsi="Times New Roman" w:cs="Times New Roman"/>
          <w:b/>
          <w:color w:val="000000"/>
          <w:sz w:val="36"/>
          <w:szCs w:val="36"/>
        </w:rPr>
        <w:t>«Школьный спортивный клу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б «Олимп</w:t>
      </w:r>
      <w:r w:rsidRPr="00932AB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» </w:t>
      </w:r>
    </w:p>
    <w:p w:rsidR="00167151" w:rsidRPr="008544FE" w:rsidRDefault="00167151" w:rsidP="00167151">
      <w:pPr>
        <w:pStyle w:val="a3"/>
        <w:tabs>
          <w:tab w:val="left" w:pos="5565"/>
        </w:tabs>
        <w:jc w:val="center"/>
      </w:pPr>
      <w:r>
        <w:rPr>
          <w:color w:val="000000"/>
          <w:sz w:val="28"/>
          <w:szCs w:val="28"/>
        </w:rPr>
        <w:t xml:space="preserve">                  </w:t>
      </w:r>
      <w:r w:rsidRPr="008544FE">
        <w:t>спортивно-оздоровительное направление</w:t>
      </w:r>
    </w:p>
    <w:p w:rsidR="00167151" w:rsidRPr="008544FE" w:rsidRDefault="00167151" w:rsidP="00167151">
      <w:pPr>
        <w:tabs>
          <w:tab w:val="left" w:pos="556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4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1-11</w:t>
      </w:r>
      <w:r w:rsidRPr="008544FE">
        <w:rPr>
          <w:rFonts w:ascii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классы</w:t>
      </w:r>
    </w:p>
    <w:p w:rsidR="00167151" w:rsidRPr="008544FE" w:rsidRDefault="00167151" w:rsidP="00167151">
      <w:pPr>
        <w:tabs>
          <w:tab w:val="left" w:pos="556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4"/>
          <w:lang w:eastAsia="ru-RU"/>
        </w:rPr>
      </w:pPr>
      <w:r w:rsidRPr="008544FE">
        <w:rPr>
          <w:rFonts w:ascii="Times New Roman" w:hAnsi="Times New Roman" w:cs="Times New Roman"/>
          <w:color w:val="00000A"/>
          <w:sz w:val="24"/>
          <w:vertAlign w:val="superscript"/>
          <w:lang w:eastAsia="ru-RU"/>
        </w:rPr>
        <w:t>(уровень образования / класс)</w:t>
      </w:r>
    </w:p>
    <w:p w:rsidR="00167151" w:rsidRPr="008544FE" w:rsidRDefault="00167151" w:rsidP="00167151">
      <w:pPr>
        <w:tabs>
          <w:tab w:val="left" w:pos="556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4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u w:val="single"/>
          <w:lang w:eastAsia="ru-RU"/>
        </w:rPr>
        <w:t>2024-2025</w:t>
      </w:r>
      <w:r w:rsidRPr="008544FE">
        <w:rPr>
          <w:rFonts w:ascii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учебные годы</w:t>
      </w:r>
    </w:p>
    <w:p w:rsidR="00167151" w:rsidRPr="008544FE" w:rsidRDefault="00167151" w:rsidP="00167151">
      <w:pPr>
        <w:tabs>
          <w:tab w:val="left" w:pos="556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4"/>
          <w:lang w:eastAsia="ru-RU"/>
        </w:rPr>
      </w:pPr>
      <w:r w:rsidRPr="008544FE">
        <w:rPr>
          <w:rFonts w:ascii="Times New Roman" w:hAnsi="Times New Roman" w:cs="Times New Roman"/>
          <w:color w:val="00000A"/>
          <w:sz w:val="24"/>
          <w:vertAlign w:val="superscript"/>
          <w:lang w:eastAsia="ru-RU"/>
        </w:rPr>
        <w:t>(срок реализации программы – 1 год )</w:t>
      </w:r>
    </w:p>
    <w:p w:rsidR="00167151" w:rsidRPr="008544FE" w:rsidRDefault="00167151" w:rsidP="00167151">
      <w:pPr>
        <w:tabs>
          <w:tab w:val="left" w:pos="5565"/>
        </w:tabs>
        <w:spacing w:line="100" w:lineRule="atLeast"/>
        <w:jc w:val="right"/>
        <w:rPr>
          <w:rFonts w:ascii="Times New Roman" w:hAnsi="Times New Roman" w:cs="Times New Roman"/>
          <w:color w:val="00000A"/>
          <w:sz w:val="24"/>
          <w:lang w:eastAsia="ru-RU"/>
        </w:rPr>
      </w:pPr>
    </w:p>
    <w:p w:rsidR="00167151" w:rsidRPr="008544FE" w:rsidRDefault="00167151" w:rsidP="00167151">
      <w:pPr>
        <w:tabs>
          <w:tab w:val="left" w:pos="5565"/>
        </w:tabs>
        <w:spacing w:line="100" w:lineRule="atLeast"/>
        <w:jc w:val="right"/>
        <w:rPr>
          <w:rFonts w:ascii="Times New Roman" w:hAnsi="Times New Roman" w:cs="Times New Roman"/>
          <w:color w:val="00000A"/>
          <w:sz w:val="24"/>
          <w:lang w:eastAsia="ru-RU"/>
        </w:rPr>
      </w:pPr>
      <w:r w:rsidRPr="008544FE">
        <w:rPr>
          <w:rFonts w:ascii="Times New Roman" w:hAnsi="Times New Roman" w:cs="Times New Roman"/>
          <w:color w:val="00000A"/>
          <w:sz w:val="24"/>
          <w:lang w:eastAsia="ru-RU"/>
        </w:rPr>
        <w:t>Контингент обучающихся:</w:t>
      </w:r>
    </w:p>
    <w:p w:rsidR="00167151" w:rsidRPr="008544FE" w:rsidRDefault="00167151" w:rsidP="00167151">
      <w:pPr>
        <w:tabs>
          <w:tab w:val="left" w:pos="5565"/>
        </w:tabs>
        <w:spacing w:line="100" w:lineRule="atLeast"/>
        <w:jc w:val="right"/>
        <w:rPr>
          <w:rFonts w:ascii="Times New Roman" w:hAnsi="Times New Roman" w:cs="Times New Roman"/>
          <w:color w:val="00000A"/>
          <w:sz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lang w:eastAsia="ru-RU"/>
        </w:rPr>
        <w:t xml:space="preserve">учащиеся 1-11 </w:t>
      </w:r>
      <w:r w:rsidRPr="008544FE">
        <w:rPr>
          <w:rFonts w:ascii="Times New Roman" w:hAnsi="Times New Roman" w:cs="Times New Roman"/>
          <w:color w:val="00000A"/>
          <w:sz w:val="24"/>
          <w:lang w:eastAsia="ru-RU"/>
        </w:rPr>
        <w:t>классов.</w:t>
      </w:r>
    </w:p>
    <w:p w:rsidR="00167151" w:rsidRPr="008544FE" w:rsidRDefault="00167151" w:rsidP="00167151">
      <w:pPr>
        <w:tabs>
          <w:tab w:val="left" w:pos="5565"/>
        </w:tabs>
        <w:spacing w:line="100" w:lineRule="atLeast"/>
        <w:jc w:val="right"/>
        <w:rPr>
          <w:rFonts w:ascii="Times New Roman" w:hAnsi="Times New Roman" w:cs="Times New Roman"/>
          <w:color w:val="00000A"/>
          <w:sz w:val="24"/>
          <w:lang w:eastAsia="ru-RU"/>
        </w:rPr>
      </w:pPr>
      <w:r w:rsidRPr="008544FE">
        <w:rPr>
          <w:rFonts w:ascii="Times New Roman" w:hAnsi="Times New Roman" w:cs="Times New Roman"/>
          <w:color w:val="00000A"/>
          <w:sz w:val="24"/>
          <w:lang w:eastAsia="ru-RU"/>
        </w:rPr>
        <w:t>Срок реализации: 1 год.</w:t>
      </w:r>
    </w:p>
    <w:p w:rsidR="00167151" w:rsidRPr="008544FE" w:rsidRDefault="00167151" w:rsidP="00167151">
      <w:pPr>
        <w:suppressAutoHyphens w:val="0"/>
        <w:ind w:left="709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lang w:eastAsia="ru-RU"/>
        </w:rPr>
      </w:pPr>
    </w:p>
    <w:p w:rsidR="00167151" w:rsidRPr="008544FE" w:rsidRDefault="00167151" w:rsidP="00167151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 xml:space="preserve">Количество часов  </w:t>
      </w:r>
    </w:p>
    <w:p w:rsidR="00167151" w:rsidRPr="008544FE" w:rsidRDefault="00167151" w:rsidP="00167151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всего  </w:t>
      </w:r>
      <w:r w:rsidRPr="008544FE">
        <w:rPr>
          <w:rFonts w:ascii="Times New Roman" w:hAnsi="Times New Roman" w:cs="Times New Roman"/>
          <w:sz w:val="24"/>
          <w:lang w:eastAsia="ru-RU"/>
        </w:rPr>
        <w:t xml:space="preserve">34 ч. </w:t>
      </w:r>
    </w:p>
    <w:p w:rsidR="00167151" w:rsidRPr="008544FE" w:rsidRDefault="00167151" w:rsidP="00167151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в неделю  1 час</w:t>
      </w:r>
    </w:p>
    <w:p w:rsidR="00167151" w:rsidRPr="008544FE" w:rsidRDefault="00167151" w:rsidP="00167151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167151" w:rsidRPr="008544FE" w:rsidRDefault="00167151" w:rsidP="00167151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167151" w:rsidRPr="008544FE" w:rsidRDefault="00167151" w:rsidP="00167151">
      <w:pPr>
        <w:tabs>
          <w:tab w:val="left" w:pos="556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4"/>
          <w:vertAlign w:val="superscript"/>
          <w:lang w:eastAsia="ru-RU"/>
        </w:rPr>
      </w:pPr>
    </w:p>
    <w:p w:rsidR="00167151" w:rsidRPr="008544FE" w:rsidRDefault="00167151" w:rsidP="00167151">
      <w:pPr>
        <w:tabs>
          <w:tab w:val="left" w:pos="556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4"/>
          <w:u w:val="single"/>
          <w:vertAlign w:val="superscript"/>
          <w:lang w:eastAsia="ru-RU"/>
        </w:rPr>
      </w:pPr>
      <w:r w:rsidRPr="008544FE">
        <w:rPr>
          <w:rFonts w:ascii="Times New Roman" w:hAnsi="Times New Roman" w:cs="Times New Roman"/>
          <w:color w:val="00000A"/>
          <w:sz w:val="28"/>
          <w:szCs w:val="28"/>
          <w:u w:val="single"/>
          <w:lang w:eastAsia="ru-RU"/>
        </w:rPr>
        <w:t>Программу составил(и):</w:t>
      </w:r>
      <w:r>
        <w:rPr>
          <w:rFonts w:ascii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Сальменов М.К.</w:t>
      </w:r>
    </w:p>
    <w:p w:rsidR="00167151" w:rsidRPr="008544FE" w:rsidRDefault="00167151" w:rsidP="00167151">
      <w:pPr>
        <w:tabs>
          <w:tab w:val="left" w:pos="5565"/>
        </w:tabs>
        <w:spacing w:line="100" w:lineRule="atLeast"/>
        <w:jc w:val="center"/>
        <w:rPr>
          <w:rFonts w:ascii="Times New Roman" w:hAnsi="Times New Roman" w:cs="Times New Roman"/>
          <w:color w:val="00000A"/>
          <w:sz w:val="24"/>
          <w:lang w:eastAsia="ru-RU"/>
        </w:rPr>
      </w:pPr>
      <w:r w:rsidRPr="008544FE">
        <w:rPr>
          <w:rFonts w:ascii="Times New Roman" w:hAnsi="Times New Roman" w:cs="Times New Roman"/>
          <w:color w:val="00000A"/>
          <w:sz w:val="24"/>
          <w:vertAlign w:val="superscript"/>
          <w:lang w:eastAsia="ru-RU"/>
        </w:rPr>
        <w:t>(Ф.И.О. учителя, составившего рабочую программу)</w:t>
      </w:r>
    </w:p>
    <w:p w:rsidR="00167151" w:rsidRPr="008544FE" w:rsidRDefault="00167151" w:rsidP="00167151">
      <w:pPr>
        <w:tabs>
          <w:tab w:val="left" w:pos="5565"/>
        </w:tabs>
        <w:spacing w:line="100" w:lineRule="atLeast"/>
        <w:rPr>
          <w:rFonts w:ascii="Times New Roman" w:hAnsi="Times New Roman" w:cs="Times New Roman"/>
          <w:color w:val="00000A"/>
          <w:sz w:val="24"/>
          <w:lang w:eastAsia="ru-RU"/>
        </w:rPr>
      </w:pPr>
    </w:p>
    <w:p w:rsidR="00167151" w:rsidRDefault="00167151" w:rsidP="00167151">
      <w:pPr>
        <w:tabs>
          <w:tab w:val="left" w:pos="9705"/>
          <w:tab w:val="right" w:pos="135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167151" w:rsidRPr="008544FE" w:rsidRDefault="00167151" w:rsidP="00167151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2024</w:t>
      </w:r>
      <w:r w:rsidRPr="008544FE">
        <w:rPr>
          <w:rFonts w:ascii="Times New Roman" w:hAnsi="Times New Roman" w:cs="Times New Roman"/>
          <w:color w:val="000000"/>
          <w:sz w:val="24"/>
        </w:rPr>
        <w:t>г.</w:t>
      </w:r>
    </w:p>
    <w:p w:rsidR="00167151" w:rsidRDefault="00167151" w:rsidP="00167151">
      <w:pPr>
        <w:tabs>
          <w:tab w:val="left" w:pos="9705"/>
          <w:tab w:val="right" w:pos="135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51" w:rsidRDefault="00167151" w:rsidP="00167151">
      <w:pPr>
        <w:tabs>
          <w:tab w:val="left" w:pos="9705"/>
          <w:tab w:val="right" w:pos="135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51" w:rsidRDefault="00167151" w:rsidP="00167151">
      <w:pPr>
        <w:tabs>
          <w:tab w:val="left" w:pos="9705"/>
          <w:tab w:val="right" w:pos="135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51" w:rsidRDefault="00167151" w:rsidP="00167151">
      <w:pPr>
        <w:tabs>
          <w:tab w:val="left" w:pos="9705"/>
          <w:tab w:val="right" w:pos="135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51" w:rsidRDefault="00167151" w:rsidP="00167151">
      <w:pPr>
        <w:tabs>
          <w:tab w:val="left" w:pos="9705"/>
          <w:tab w:val="right" w:pos="135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 w:val="1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Pr="0045163A" w:rsidRDefault="00167151" w:rsidP="00167151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63A">
        <w:rPr>
          <w:rFonts w:ascii="Times New Roman" w:hAnsi="Times New Roman" w:cs="Times New Roman"/>
          <w:b/>
          <w:sz w:val="28"/>
          <w:szCs w:val="28"/>
          <w:lang w:eastAsia="en-US"/>
        </w:rPr>
        <w:t>Содержание</w:t>
      </w:r>
    </w:p>
    <w:p w:rsidR="00167151" w:rsidRPr="0045163A" w:rsidRDefault="00167151" w:rsidP="00167151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67151" w:rsidRPr="0045163A" w:rsidRDefault="00167151" w:rsidP="00167151">
      <w:p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163A">
        <w:rPr>
          <w:rFonts w:ascii="Times New Roman" w:hAnsi="Times New Roman" w:cs="Times New Roman"/>
          <w:sz w:val="28"/>
          <w:szCs w:val="28"/>
          <w:lang w:eastAsia="en-US"/>
        </w:rPr>
        <w:t>1. Пояснительная записка                                                                                       3</w:t>
      </w:r>
    </w:p>
    <w:p w:rsidR="00167151" w:rsidRPr="0045163A" w:rsidRDefault="00167151" w:rsidP="00167151">
      <w:pPr>
        <w:suppressAutoHyphens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163A">
        <w:rPr>
          <w:rFonts w:ascii="Times New Roman" w:hAnsi="Times New Roman" w:cs="Times New Roman"/>
          <w:bCs/>
          <w:sz w:val="28"/>
          <w:szCs w:val="28"/>
          <w:lang w:eastAsia="ru-RU"/>
        </w:rPr>
        <w:t>2. Результаты освоения курса внеурочной деятельности                                    5</w:t>
      </w:r>
    </w:p>
    <w:p w:rsidR="00167151" w:rsidRPr="0045163A" w:rsidRDefault="00167151" w:rsidP="00167151">
      <w:pPr>
        <w:suppressAutoHyphens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5163A">
        <w:rPr>
          <w:rFonts w:ascii="Times New Roman" w:hAnsi="Times New Roman" w:cs="Times New Roman"/>
          <w:bCs/>
          <w:sz w:val="28"/>
          <w:szCs w:val="28"/>
          <w:lang w:eastAsia="ru-RU"/>
        </w:rPr>
        <w:t>3. Содержание курса внеурочной деятельности                                                   7</w:t>
      </w:r>
    </w:p>
    <w:p w:rsidR="00167151" w:rsidRPr="0045163A" w:rsidRDefault="00167151" w:rsidP="00167151">
      <w:p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63A">
        <w:rPr>
          <w:rFonts w:ascii="Times New Roman" w:hAnsi="Times New Roman" w:cs="Times New Roman"/>
          <w:sz w:val="28"/>
          <w:szCs w:val="28"/>
          <w:lang w:eastAsia="ru-RU"/>
        </w:rPr>
        <w:t>4. Тематическое планирование                                                                             12</w:t>
      </w:r>
    </w:p>
    <w:p w:rsidR="00167151" w:rsidRPr="0045163A" w:rsidRDefault="00167151" w:rsidP="00167151">
      <w:pPr>
        <w:suppressAutoHyphens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67151" w:rsidRPr="0045163A" w:rsidRDefault="00167151" w:rsidP="00167151">
      <w:pPr>
        <w:suppressAutoHyphens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Pr="008544FE" w:rsidRDefault="00167151" w:rsidP="00167151">
      <w:pPr>
        <w:pageBreakBefore/>
        <w:spacing w:line="20" w:lineRule="atLeast"/>
        <w:rPr>
          <w:rFonts w:ascii="Times New Roman" w:hAnsi="Times New Roman" w:cs="Times New Roman"/>
          <w:b/>
          <w:sz w:val="24"/>
        </w:rPr>
      </w:pPr>
      <w:r w:rsidRPr="008544FE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                         </w:t>
      </w:r>
      <w:r w:rsidRPr="008544FE">
        <w:rPr>
          <w:rFonts w:ascii="Times New Roman" w:hAnsi="Times New Roman" w:cs="Times New Roman"/>
          <w:b/>
          <w:sz w:val="24"/>
        </w:rPr>
        <w:t>1. ПОЯСНИТЕЛЬНАЯ ЗАПИСКА</w:t>
      </w:r>
    </w:p>
    <w:p w:rsidR="00167151" w:rsidRPr="008544FE" w:rsidRDefault="00167151" w:rsidP="00167151">
      <w:pPr>
        <w:rPr>
          <w:rFonts w:ascii="Times New Roman" w:eastAsia="Calibri" w:hAnsi="Times New Roman" w:cs="Times New Roman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sz w:val="24"/>
          <w:lang w:eastAsia="en-US"/>
        </w:rPr>
        <w:t>Программа курса внеурочной деятельности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ШСК </w:t>
      </w:r>
      <w:r w:rsidRPr="008544FE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>«Олимп» для учащихся 1-11</w:t>
      </w:r>
      <w:r w:rsidRPr="008544FE">
        <w:rPr>
          <w:rFonts w:ascii="Times New Roman" w:eastAsia="Calibri" w:hAnsi="Times New Roman" w:cs="Times New Roman"/>
          <w:sz w:val="24"/>
          <w:lang w:eastAsia="en-US"/>
        </w:rPr>
        <w:t>классов составлена в соответствии с федеральным государственным образовательным стандартом основного общего образования (далее – ФГОС ООО) реализуются основные образовательные прог</w:t>
      </w:r>
      <w:r>
        <w:rPr>
          <w:rFonts w:ascii="Times New Roman" w:eastAsia="Calibri" w:hAnsi="Times New Roman" w:cs="Times New Roman"/>
          <w:sz w:val="24"/>
          <w:lang w:eastAsia="en-US"/>
        </w:rPr>
        <w:t>раммы МОУ «СОШ с. Будамша</w:t>
      </w:r>
      <w:r w:rsidRPr="008544FE">
        <w:rPr>
          <w:rFonts w:ascii="Times New Roman" w:eastAsia="Calibri" w:hAnsi="Times New Roman" w:cs="Times New Roman"/>
          <w:sz w:val="24"/>
          <w:lang w:eastAsia="en-US"/>
        </w:rPr>
        <w:t>»  через внеурочную деятельность, на основе методических рекомендаций по оформлению комплексной программы внеурочной деятельности классного руководителя в условиях реализации ФГОС основного общего образования.</w:t>
      </w:r>
      <w:r w:rsidRPr="008544FE">
        <w:rPr>
          <w:rFonts w:ascii="Tahoma" w:hAnsi="Tahoma" w:cs="Tahoma"/>
          <w:color w:val="000000"/>
          <w:sz w:val="24"/>
        </w:rPr>
        <w:t xml:space="preserve"> </w:t>
      </w:r>
      <w:r w:rsidRPr="008544FE">
        <w:rPr>
          <w:rFonts w:ascii="Times New Roman" w:eastAsia="Calibri" w:hAnsi="Times New Roman" w:cs="Times New Roman"/>
          <w:sz w:val="24"/>
          <w:lang w:eastAsia="en-US"/>
        </w:rPr>
        <w:t>Рабочая программа внеурочной деятельности разработана на основе «Внеурочная деятельность учащихся. Волейбол» ФГОС. Г.А. Колодницкий, В.С. Кузнецов, М.В. Маслов. М.: Просвещение, 2011г., «Физическая культура. Рабочие программы. 2-е издание. Москва «Просвещение», 2012г.</w:t>
      </w:r>
    </w:p>
    <w:p w:rsidR="00167151" w:rsidRPr="008544FE" w:rsidRDefault="00167151" w:rsidP="00167151">
      <w:pPr>
        <w:suppressAutoHyphens w:val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b/>
          <w:bCs/>
          <w:i/>
          <w:iCs/>
          <w:color w:val="181910"/>
          <w:sz w:val="24"/>
          <w:lang w:eastAsia="en-US"/>
        </w:rPr>
        <w:t>Цель программы: </w:t>
      </w:r>
    </w:p>
    <w:p w:rsidR="00167151" w:rsidRPr="008544FE" w:rsidRDefault="00167151" w:rsidP="00167151">
      <w:pPr>
        <w:spacing w:line="20" w:lineRule="atLeast"/>
        <w:ind w:left="284"/>
        <w:jc w:val="both"/>
        <w:rPr>
          <w:rFonts w:ascii="Times New Roman" w:eastAsia="Trebuchet MS" w:hAnsi="Times New Roman" w:cs="Times New Roman"/>
          <w:sz w:val="24"/>
          <w:lang/>
        </w:rPr>
      </w:pPr>
      <w:r w:rsidRPr="008544FE">
        <w:rPr>
          <w:rFonts w:ascii="Times New Roman" w:eastAsia="Trebuchet MS" w:hAnsi="Times New Roman" w:cs="Times New Roman"/>
          <w:sz w:val="24"/>
          <w:lang/>
        </w:rPr>
        <w:t xml:space="preserve"> – достижение результатов освоения основной образовательной программы</w:t>
      </w:r>
      <w:r w:rsidRPr="008544FE">
        <w:rPr>
          <w:rFonts w:ascii="Times New Roman" w:eastAsia="Trebuchet MS" w:hAnsi="Times New Roman" w:cs="Times New Roman"/>
          <w:sz w:val="24"/>
          <w:lang/>
        </w:rPr>
        <w:t xml:space="preserve"> </w:t>
      </w:r>
    </w:p>
    <w:p w:rsidR="00167151" w:rsidRPr="008544FE" w:rsidRDefault="00167151" w:rsidP="00167151">
      <w:pPr>
        <w:spacing w:line="20" w:lineRule="atLeast"/>
        <w:ind w:left="284"/>
        <w:jc w:val="both"/>
        <w:rPr>
          <w:rFonts w:ascii="Times New Roman" w:hAnsi="Times New Roman" w:cs="Times New Roman"/>
          <w:bCs/>
          <w:sz w:val="24"/>
        </w:rPr>
      </w:pPr>
      <w:r w:rsidRPr="008544FE">
        <w:rPr>
          <w:rFonts w:ascii="Times New Roman" w:eastAsia="Trebuchet MS" w:hAnsi="Times New Roman" w:cs="Times New Roman"/>
          <w:sz w:val="24"/>
          <w:lang/>
        </w:rPr>
        <w:t xml:space="preserve"> ( ООП)</w:t>
      </w:r>
      <w:r w:rsidRPr="008544FE">
        <w:rPr>
          <w:rFonts w:ascii="Times New Roman" w:eastAsia="Trebuchet MS" w:hAnsi="Times New Roman" w:cs="Times New Roman"/>
          <w:sz w:val="24"/>
          <w:lang/>
        </w:rPr>
        <w:t xml:space="preserve"> </w:t>
      </w:r>
      <w:r w:rsidRPr="008544FE">
        <w:rPr>
          <w:rFonts w:ascii="Times New Roman" w:hAnsi="Times New Roman" w:cs="Times New Roman"/>
          <w:sz w:val="24"/>
        </w:rPr>
        <w:t>направленное  на формирование, сохранение и укрепление здоровья обучающихся,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167151" w:rsidRPr="008544FE" w:rsidRDefault="00167151" w:rsidP="0016715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b/>
          <w:bCs/>
          <w:color w:val="181910"/>
          <w:sz w:val="24"/>
          <w:lang w:eastAsia="en-US"/>
        </w:rPr>
        <w:t>Задачи </w:t>
      </w: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>программы:</w:t>
      </w:r>
    </w:p>
    <w:p w:rsidR="00167151" w:rsidRPr="008544FE" w:rsidRDefault="00167151" w:rsidP="00167151">
      <w:pPr>
        <w:numPr>
          <w:ilvl w:val="0"/>
          <w:numId w:val="32"/>
        </w:numPr>
        <w:tabs>
          <w:tab w:val="num" w:pos="567"/>
        </w:tabs>
        <w:ind w:left="709" w:hanging="142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 xml:space="preserve"> сформировать способность и потребность здорового образа жизни;</w:t>
      </w:r>
    </w:p>
    <w:p w:rsidR="00167151" w:rsidRPr="008544FE" w:rsidRDefault="00167151" w:rsidP="00167151">
      <w:pPr>
        <w:numPr>
          <w:ilvl w:val="0"/>
          <w:numId w:val="32"/>
        </w:numPr>
        <w:suppressAutoHyphens w:val="0"/>
        <w:ind w:left="709" w:hanging="142"/>
        <w:jc w:val="both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>сформировать физические способности, моральные,  и волевые качества.</w:t>
      </w:r>
    </w:p>
    <w:p w:rsidR="00167151" w:rsidRDefault="00167151" w:rsidP="00167151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151" w:rsidRDefault="00167151" w:rsidP="001671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Приобщение подростков к ценности здорового образа жизни является одной из основных задач ШСК «Олимпиец».  Именно поэтому наш педагогический коллектив  выбрал её основным направлением работы с подрастающим поколением, которые впоследствии смогут показать пример здорового образа жизни в нашем районе.</w:t>
      </w:r>
    </w:p>
    <w:p w:rsidR="00167151" w:rsidRDefault="00167151" w:rsidP="001671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Здоровье надо не беречь, а укреплять и приумножать, а это возможно лишь при здоровом образе жизни и активном занятии физической культурой.</w:t>
      </w:r>
    </w:p>
    <w:p w:rsidR="00167151" w:rsidRDefault="00167151" w:rsidP="00167151">
      <w:pPr>
        <w:ind w:firstLine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Для занятий созданы все условия: действуют современный спортивный  зал,  благоустроена пришкольная спортивная площадка. </w:t>
      </w:r>
    </w:p>
    <w:p w:rsidR="00167151" w:rsidRDefault="00167151" w:rsidP="00167151">
      <w:pPr>
        <w:ind w:firstLine="18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Территории  спортивного зала распределены на несколько  игровых зон: для игры в  баскетбол футбол и волейбол. Для спортивного инвентаря созданы снарядные комнаты. Спортивный зал предназначен не только для урочной и внеурочной деятельности, но и  для проведения праздников и соревнований муниципального уровня.</w:t>
      </w:r>
    </w:p>
    <w:p w:rsidR="00167151" w:rsidRDefault="00167151" w:rsidP="00167151">
      <w:pPr>
        <w:ind w:right="-147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 школе спортивные традиции:</w:t>
      </w:r>
    </w:p>
    <w:p w:rsidR="00167151" w:rsidRDefault="00167151" w:rsidP="00167151">
      <w:pPr>
        <w:numPr>
          <w:ilvl w:val="0"/>
          <w:numId w:val="2"/>
        </w:numPr>
        <w:tabs>
          <w:tab w:val="left" w:pos="142"/>
        </w:tabs>
        <w:ind w:left="142" w:right="-14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ежегодно проводятся Дни Здоровья, целью которых является популяризация ЗОЖ, организация активного здорового отдыха;</w:t>
      </w:r>
    </w:p>
    <w:p w:rsidR="00167151" w:rsidRPr="00137C3B" w:rsidRDefault="00167151" w:rsidP="00167151">
      <w:pPr>
        <w:numPr>
          <w:ilvl w:val="0"/>
          <w:numId w:val="2"/>
        </w:numPr>
        <w:tabs>
          <w:tab w:val="left" w:pos="142"/>
        </w:tabs>
        <w:ind w:left="142" w:right="-14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спортивно-массовые мероприятия, туристические  выходы детей, организованные совместно с родителями; соревнования команд: «Веселые старты», «Зарница», «Президентские соревнования», «Товарищеские встречи по волейболу между педагогами и учениками», «А ну-ка парни!» </w:t>
      </w:r>
    </w:p>
    <w:p w:rsidR="00167151" w:rsidRDefault="00167151" w:rsidP="00167151">
      <w:pPr>
        <w:numPr>
          <w:ilvl w:val="0"/>
          <w:numId w:val="2"/>
        </w:numPr>
        <w:tabs>
          <w:tab w:val="left" w:pos="142"/>
        </w:tabs>
        <w:ind w:left="142" w:right="-14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плановой внеклассной работы по физической культуре через работу спортивных секций;</w:t>
      </w:r>
    </w:p>
    <w:p w:rsidR="00167151" w:rsidRDefault="00167151" w:rsidP="00167151">
      <w:pPr>
        <w:numPr>
          <w:ilvl w:val="0"/>
          <w:numId w:val="2"/>
        </w:numPr>
        <w:tabs>
          <w:tab w:val="left" w:pos="142"/>
        </w:tabs>
        <w:ind w:left="142" w:right="-147" w:firstLine="0"/>
        <w:jc w:val="both"/>
      </w:pPr>
      <w:r>
        <w:rPr>
          <w:rFonts w:ascii="Times New Roman" w:hAnsi="Times New Roman" w:cs="Times New Roman"/>
          <w:sz w:val="24"/>
        </w:rPr>
        <w:t>участие в районных военно-патриотических  мероприятиях в рамках проекта «Школа безопасности»;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ШСК 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«Олимпиец» дополняет материал, который дети изучают на уроках физической культуры в общеобразовательной школе, с учётом интересов детей ( в зависимости от возраста, пола, времени года, и местных особенностей) к тем видам спорта, которые пользуются популярностью в повседневной жизни. Занятия общей и специальной подготовкой должны обеспечить необходимый уровень развития физических качеств: силы, быстроты, ловкости, выносливости. В процессе практических занятий сообщаются теоретические сведения о развитии спорта, об олимпийском движении.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 xml:space="preserve">В настоящее время дети ведут малоподвижный образ жизни: обучение в школе, приготовление уроков, просмотр телевизора, компьютерные игры- всё это увеличивает напряжение зрительного аппарата, нагрузку на организм ребёнка, возникает дефицит мышечной деятельности. Недостаточная двигательная деятельность школьников в повседневной жизни неблагоприятно сказывается на состоянии здоровья. Поэтому необходимо приучать детей к систематическим 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занятиям физическими упражнениями во второй половине дня ( занятия в кружках, самостоятельные занятия). Работа в кружке «Олимпиец» направлена на решение этих проблем.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Направленность программы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 -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 физкультурно-спортивная, ориентирована на физическое развитие и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Основные направления деятельности- массовые игровые виды спорта, включающие общую физическую и учебно-тренировочную подготовку, спортивное совершенствование (футбол, настольный теннис) и спортивно-оздоровительное (лыжная подготовка, гимнастика с элементами акробатики, туризм)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Отличительная особенность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этой программы в том, что для её освоения не требуется специальных первоначальных знаний и умений, все необходимые для результата действия получаются учащимися в процессе обучения. Тематика занятий строится с учетом интересов учащихся, возможности их самовыражения. Особенностью содержания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программы является системное использование физических упражнений, в основе которых лежат целенаправленные двигательные действия.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выполнение сложных упражнений.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выполнять задания. Возраст детей, участвующих в реализации данной программы, от 8 до 14 лет. Это позволяет уделить внимание каждому ребенку и дать им полный объем знаний и умений, предусмотренных программой. Программа рассчитана на 1 год обучения</w:t>
      </w:r>
      <w:r>
        <w:rPr>
          <w:rFonts w:ascii="Times New Roman" w:hAnsi="Times New Roman" w:cs="Times New Roman"/>
          <w:i/>
          <w:iCs/>
          <w:color w:val="000000"/>
          <w:sz w:val="24"/>
          <w:lang w:eastAsia="ru-RU"/>
        </w:rPr>
        <w:t xml:space="preserve"> </w:t>
      </w:r>
      <w:r w:rsidRPr="00233915">
        <w:rPr>
          <w:rFonts w:ascii="Times New Roman" w:hAnsi="Times New Roman" w:cs="Times New Roman"/>
          <w:i/>
          <w:iCs/>
          <w:color w:val="000000"/>
          <w:sz w:val="24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4"/>
          <w:lang w:eastAsia="ru-RU"/>
        </w:rPr>
        <w:t>3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4 часа. Программа краткосрочная.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Основная форма занятий – групповая. Но также может использоваться индивидуальная форма работы при подготовке к соревнованиям.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Для решения поставленных задач используются следующие методы и приёмы работы с детьми: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1. словесные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2. наглядные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3. практические: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а) метод упражнения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б) игровой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в) соревновательный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г) круговой тренировки</w:t>
      </w:r>
    </w:p>
    <w:p w:rsidR="00167151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Занятия проводятся в спортивном зале, на спортивной площадке, 1 раз в неделю </w:t>
      </w:r>
    </w:p>
    <w:p w:rsidR="00167151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8544FE" w:rsidRDefault="00167151" w:rsidP="00167151">
      <w:pPr>
        <w:tabs>
          <w:tab w:val="left" w:pos="709"/>
        </w:tabs>
        <w:jc w:val="both"/>
        <w:rPr>
          <w:rFonts w:ascii="Times New Roman" w:eastAsia="DejaVu Sans" w:hAnsi="Times New Roman" w:cs="Times New Roman"/>
          <w:b/>
          <w:color w:val="00000A"/>
          <w:sz w:val="24"/>
          <w:lang w:eastAsia="en-US"/>
        </w:rPr>
      </w:pPr>
      <w:r w:rsidRPr="008544FE">
        <w:rPr>
          <w:rFonts w:ascii="Times New Roman" w:eastAsia="DejaVu Sans" w:hAnsi="Times New Roman" w:cs="Times New Roman"/>
          <w:b/>
          <w:color w:val="00000A"/>
          <w:sz w:val="24"/>
          <w:lang w:eastAsia="en-US"/>
        </w:rPr>
        <w:t>2. Результаты освоения курса внеурочной деятельности.</w:t>
      </w:r>
    </w:p>
    <w:p w:rsidR="00167151" w:rsidRPr="008544FE" w:rsidRDefault="00167151" w:rsidP="00167151">
      <w:pPr>
        <w:suppressAutoHyphens w:val="0"/>
        <w:ind w:left="360" w:right="20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</w:rPr>
      </w:pPr>
      <w:r w:rsidRPr="008544FE">
        <w:rPr>
          <w:rFonts w:ascii="Times New Roman" w:eastAsia="Arial Unicode MS" w:hAnsi="Times New Roman" w:cs="Times New Roman"/>
          <w:b/>
          <w:color w:val="000000"/>
          <w:kern w:val="1"/>
          <w:sz w:val="24"/>
        </w:rPr>
        <w:t xml:space="preserve">Раздел 1. Результаты освоения программы внеурочной деятельности </w:t>
      </w:r>
    </w:p>
    <w:p w:rsidR="00167151" w:rsidRPr="008544FE" w:rsidRDefault="00167151" w:rsidP="00167151">
      <w:pPr>
        <w:suppressAutoHyphens w:val="0"/>
        <w:ind w:firstLine="709"/>
        <w:jc w:val="both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 xml:space="preserve">Воспитательные результаты социально-творческой деятельности учащихся распределяются по трём уровням. </w:t>
      </w:r>
    </w:p>
    <w:p w:rsidR="00167151" w:rsidRPr="008544FE" w:rsidRDefault="00167151" w:rsidP="00167151">
      <w:pPr>
        <w:numPr>
          <w:ilvl w:val="0"/>
          <w:numId w:val="33"/>
        </w:numPr>
        <w:tabs>
          <w:tab w:val="left" w:pos="284"/>
        </w:tabs>
        <w:suppressAutoHyphens w:val="0"/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b/>
          <w:bCs/>
          <w:i/>
          <w:iCs/>
          <w:color w:val="181910"/>
          <w:sz w:val="24"/>
          <w:lang w:eastAsia="en-US"/>
        </w:rPr>
        <w:t>Результаты первого уровня (приобретение школьником социальных знаний, понимания социальной реальности и повседневной жизни)</w:t>
      </w:r>
    </w:p>
    <w:p w:rsidR="00167151" w:rsidRPr="008544FE" w:rsidRDefault="00167151" w:rsidP="00167151">
      <w:pPr>
        <w:suppressAutoHyphens w:val="0"/>
        <w:jc w:val="both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 xml:space="preserve">Приобретение школьниками знаний об укреплении здоровья; об основах ЗОЖ, об организации коллективной творческой деятельности; повышение физической подготовленности двигательного опыта </w:t>
      </w:r>
    </w:p>
    <w:p w:rsidR="00167151" w:rsidRPr="008544FE" w:rsidRDefault="00167151" w:rsidP="00167151">
      <w:pPr>
        <w:widowControl w:val="0"/>
        <w:numPr>
          <w:ilvl w:val="0"/>
          <w:numId w:val="33"/>
        </w:numPr>
        <w:tabs>
          <w:tab w:val="left" w:pos="426"/>
        </w:tabs>
        <w:suppressAutoHyphens w:val="0"/>
        <w:spacing w:after="160" w:line="259" w:lineRule="auto"/>
        <w:ind w:left="142" w:firstLine="0"/>
        <w:contextualSpacing/>
        <w:jc w:val="both"/>
        <w:rPr>
          <w:rFonts w:ascii="Times New Roman" w:eastAsia="DejaVu Sans" w:hAnsi="Times New Roman" w:cs="Times New Roman"/>
          <w:b/>
          <w:bCs/>
          <w:i/>
          <w:iCs/>
          <w:color w:val="181910"/>
          <w:kern w:val="1"/>
          <w:sz w:val="24"/>
          <w:lang w:eastAsia="zh-CN" w:bidi="hi-IN"/>
        </w:rPr>
      </w:pPr>
      <w:r w:rsidRPr="008544FE">
        <w:rPr>
          <w:rFonts w:ascii="Times New Roman" w:eastAsia="DejaVu Sans" w:hAnsi="Times New Roman" w:cs="Times New Roman"/>
          <w:b/>
          <w:bCs/>
          <w:i/>
          <w:iCs/>
          <w:color w:val="181910"/>
          <w:kern w:val="1"/>
          <w:sz w:val="24"/>
          <w:lang w:eastAsia="zh-CN" w:bidi="hi-IN"/>
        </w:rPr>
        <w:t>Результаты второго уровня (формирование позитивных отношений учащихся к базовым ценностям нашего общества и к социальной реальности в целом)</w:t>
      </w:r>
    </w:p>
    <w:p w:rsidR="00167151" w:rsidRPr="008544FE" w:rsidRDefault="00167151" w:rsidP="00167151">
      <w:pPr>
        <w:suppressAutoHyphens w:val="0"/>
        <w:jc w:val="both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 xml:space="preserve">Развитие ценностных отношений к природе, Отечеству, людям, своему здоровью, культуре, спорту; стремление к коллективной, творческой деятельности, к достижению поставленных целей, к самосовершенствованию и саморазвитию; </w:t>
      </w:r>
    </w:p>
    <w:p w:rsidR="00167151" w:rsidRPr="008544FE" w:rsidRDefault="00167151" w:rsidP="00167151">
      <w:pPr>
        <w:suppressAutoHyphens w:val="0"/>
        <w:jc w:val="both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>развитие умения:</w:t>
      </w:r>
    </w:p>
    <w:p w:rsidR="00167151" w:rsidRPr="008544FE" w:rsidRDefault="00167151" w:rsidP="00167151">
      <w:pPr>
        <w:suppressAutoHyphens w:val="0"/>
        <w:jc w:val="both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 xml:space="preserve"> применять навыки рефлексии систематически, объективно оценивать результаты своей деятельности, планировать свою деятельность в оздоровительно-спортивной деятельности. </w:t>
      </w:r>
    </w:p>
    <w:p w:rsidR="00167151" w:rsidRPr="008544FE" w:rsidRDefault="00167151" w:rsidP="00167151">
      <w:pPr>
        <w:numPr>
          <w:ilvl w:val="0"/>
          <w:numId w:val="33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b/>
          <w:bCs/>
          <w:i/>
          <w:iCs/>
          <w:color w:val="181910"/>
          <w:sz w:val="24"/>
          <w:lang w:eastAsia="en-US"/>
        </w:rPr>
        <w:t>Результаты третьего уровня (приобретение школьником опыта самостоятельного социального действия)</w:t>
      </w:r>
    </w:p>
    <w:p w:rsidR="00167151" w:rsidRPr="008544FE" w:rsidRDefault="00167151" w:rsidP="00167151">
      <w:pPr>
        <w:suppressAutoHyphens w:val="0"/>
        <w:jc w:val="both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lastRenderedPageBreak/>
        <w:t>Приобретение опыта (</w:t>
      </w:r>
      <w:r w:rsidRPr="008544FE">
        <w:rPr>
          <w:rFonts w:ascii="Times New Roman" w:eastAsia="Calibri" w:hAnsi="Times New Roman" w:cs="Times New Roman"/>
          <w:i/>
          <w:color w:val="181910"/>
          <w:sz w:val="24"/>
          <w:lang w:eastAsia="en-US"/>
        </w:rPr>
        <w:t>волонтёрской (добровольческой) деятельности, опыта самостоятельной самоорганизации и организации совместной деятельности с другими школьниками, людьми, проектирования, соревновательной деятельности</w:t>
      </w: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 xml:space="preserve"> – см. результаты освоения и направление программы.) </w:t>
      </w:r>
    </w:p>
    <w:p w:rsidR="00167151" w:rsidRPr="008544FE" w:rsidRDefault="00167151" w:rsidP="00167151">
      <w:pPr>
        <w:suppressAutoHyphens w:val="0"/>
        <w:jc w:val="both"/>
        <w:rPr>
          <w:rFonts w:ascii="Times New Roman" w:eastAsia="Calibri" w:hAnsi="Times New Roman" w:cs="Times New Roman"/>
          <w:color w:val="181910"/>
          <w:sz w:val="24"/>
          <w:lang w:eastAsia="en-US"/>
        </w:rPr>
      </w:pP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>Приобретение знаний о (</w:t>
      </w:r>
      <w:r w:rsidRPr="008544FE">
        <w:rPr>
          <w:rFonts w:ascii="Times New Roman" w:eastAsia="Calibri" w:hAnsi="Times New Roman" w:cs="Times New Roman"/>
          <w:i/>
          <w:color w:val="181910"/>
          <w:sz w:val="24"/>
          <w:lang w:eastAsia="en-US"/>
        </w:rPr>
        <w:t xml:space="preserve">способах самостоятельного поиска, нахождения и обработки информации, о способах организации культурного (спортивного) досуга. </w:t>
      </w:r>
      <w:r w:rsidRPr="008544FE">
        <w:rPr>
          <w:rFonts w:ascii="Times New Roman" w:eastAsia="Calibri" w:hAnsi="Times New Roman" w:cs="Times New Roman"/>
          <w:color w:val="181910"/>
          <w:sz w:val="24"/>
          <w:lang w:eastAsia="en-US"/>
        </w:rPr>
        <w:t xml:space="preserve"> </w:t>
      </w:r>
    </w:p>
    <w:p w:rsidR="00167151" w:rsidRPr="008544FE" w:rsidRDefault="00167151" w:rsidP="00167151">
      <w:pPr>
        <w:suppressAutoHyphens w:val="0"/>
        <w:ind w:firstLine="70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167151" w:rsidRPr="008544FE" w:rsidRDefault="00167151" w:rsidP="00167151">
      <w:pPr>
        <w:suppressAutoHyphens w:val="0"/>
        <w:ind w:firstLine="700"/>
        <w:jc w:val="both"/>
        <w:rPr>
          <w:rFonts w:ascii="Times New Roman" w:hAnsi="Times New Roman" w:cs="Times New Roman"/>
          <w:sz w:val="24"/>
        </w:rPr>
      </w:pPr>
      <w:r w:rsidRPr="008544FE">
        <w:rPr>
          <w:rFonts w:ascii="Times New Roman" w:hAnsi="Times New Roman" w:cs="Times New Roman"/>
          <w:sz w:val="24"/>
        </w:rPr>
        <w:t>в процессе 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167151" w:rsidRPr="008544FE" w:rsidRDefault="00167151" w:rsidP="00167151">
      <w:pPr>
        <w:suppressAutoHyphens w:val="0"/>
        <w:ind w:firstLine="70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b/>
          <w:bCs/>
          <w:sz w:val="24"/>
          <w:lang w:eastAsia="ru-RU"/>
        </w:rPr>
        <w:t>личностным</w:t>
      </w:r>
      <w:r w:rsidRPr="008544FE">
        <w:rPr>
          <w:rFonts w:ascii="Times New Roman" w:hAnsi="Times New Roman" w:cs="Times New Roman"/>
          <w:sz w:val="24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167151" w:rsidRPr="008544FE" w:rsidRDefault="00167151" w:rsidP="00167151">
      <w:pPr>
        <w:suppressAutoHyphens w:val="0"/>
        <w:ind w:firstLine="70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b/>
          <w:bCs/>
          <w:sz w:val="24"/>
          <w:lang w:eastAsia="ru-RU"/>
        </w:rPr>
        <w:t>метапредметным</w:t>
      </w:r>
      <w:r w:rsidRPr="008544FE">
        <w:rPr>
          <w:rFonts w:ascii="Times New Roman" w:hAnsi="Times New Roman" w:cs="Times New Roman"/>
          <w:sz w:val="24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167151" w:rsidRPr="008544FE" w:rsidRDefault="00167151" w:rsidP="00167151">
      <w:pPr>
        <w:suppressAutoHyphens w:val="0"/>
        <w:ind w:firstLine="700"/>
        <w:jc w:val="both"/>
        <w:rPr>
          <w:rFonts w:ascii="Times New Roman" w:hAnsi="Times New Roman" w:cs="Times New Roman"/>
          <w:sz w:val="24"/>
          <w:lang w:eastAsia="ru-RU"/>
        </w:rPr>
      </w:pPr>
    </w:p>
    <w:p w:rsidR="00167151" w:rsidRPr="008544FE" w:rsidRDefault="00167151" w:rsidP="00167151">
      <w:pPr>
        <w:suppressAutoHyphens w:val="0"/>
        <w:ind w:firstLine="72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b/>
          <w:bCs/>
          <w:sz w:val="24"/>
          <w:lang w:eastAsia="ru-RU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8544FE">
        <w:rPr>
          <w:rFonts w:ascii="Times New Roman" w:hAnsi="Times New Roman" w:cs="Times New Roman"/>
          <w:sz w:val="24"/>
          <w:lang w:eastAsia="ru-RU"/>
        </w:rPr>
        <w:t>должны отражать: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lastRenderedPageBreak/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67151" w:rsidRPr="008544FE" w:rsidRDefault="00167151" w:rsidP="00167151">
      <w:pPr>
        <w:numPr>
          <w:ilvl w:val="0"/>
          <w:numId w:val="35"/>
        </w:numPr>
        <w:tabs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67151" w:rsidRPr="008544FE" w:rsidRDefault="00167151" w:rsidP="00167151">
      <w:pPr>
        <w:suppressAutoHyphens w:val="0"/>
        <w:jc w:val="both"/>
        <w:rPr>
          <w:rFonts w:ascii="Times New Roman" w:hAnsi="Times New Roman" w:cs="Times New Roman"/>
          <w:sz w:val="24"/>
          <w:lang w:eastAsia="ru-RU"/>
        </w:rPr>
      </w:pPr>
    </w:p>
    <w:p w:rsidR="00167151" w:rsidRPr="008544FE" w:rsidRDefault="00167151" w:rsidP="00167151">
      <w:pPr>
        <w:suppressAutoHyphens w:val="0"/>
        <w:ind w:firstLine="72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b/>
          <w:bCs/>
          <w:sz w:val="24"/>
          <w:lang w:eastAsia="ru-RU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8544FE">
        <w:rPr>
          <w:rFonts w:ascii="Times New Roman" w:hAnsi="Times New Roman" w:cs="Times New Roman"/>
          <w:sz w:val="24"/>
          <w:lang w:eastAsia="ru-RU"/>
        </w:rPr>
        <w:t>должны отражать:</w:t>
      </w:r>
    </w:p>
    <w:p w:rsidR="00167151" w:rsidRPr="008544FE" w:rsidRDefault="00167151" w:rsidP="00167151">
      <w:pPr>
        <w:numPr>
          <w:ilvl w:val="0"/>
          <w:numId w:val="34"/>
        </w:numPr>
        <w:tabs>
          <w:tab w:val="clear" w:pos="720"/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67151" w:rsidRPr="008544FE" w:rsidRDefault="00167151" w:rsidP="00167151">
      <w:pPr>
        <w:numPr>
          <w:ilvl w:val="0"/>
          <w:numId w:val="34"/>
        </w:numPr>
        <w:tabs>
          <w:tab w:val="clear" w:pos="720"/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67151" w:rsidRPr="008544FE" w:rsidRDefault="00167151" w:rsidP="00167151">
      <w:pPr>
        <w:numPr>
          <w:ilvl w:val="0"/>
          <w:numId w:val="34"/>
        </w:numPr>
        <w:tabs>
          <w:tab w:val="clear" w:pos="720"/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67151" w:rsidRPr="008544FE" w:rsidRDefault="00167151" w:rsidP="00167151">
      <w:pPr>
        <w:numPr>
          <w:ilvl w:val="0"/>
          <w:numId w:val="34"/>
        </w:numPr>
        <w:tabs>
          <w:tab w:val="clear" w:pos="720"/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:rsidR="00167151" w:rsidRPr="008544FE" w:rsidRDefault="00167151" w:rsidP="00167151">
      <w:pPr>
        <w:numPr>
          <w:ilvl w:val="0"/>
          <w:numId w:val="34"/>
        </w:numPr>
        <w:tabs>
          <w:tab w:val="clear" w:pos="720"/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67151" w:rsidRPr="008544FE" w:rsidRDefault="00167151" w:rsidP="00167151">
      <w:pPr>
        <w:numPr>
          <w:ilvl w:val="0"/>
          <w:numId w:val="34"/>
        </w:numPr>
        <w:tabs>
          <w:tab w:val="clear" w:pos="720"/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8544FE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Pr="008544FE">
        <w:rPr>
          <w:rFonts w:ascii="Times New Roman" w:hAnsi="Times New Roman" w:cs="Times New Roman"/>
          <w:sz w:val="24"/>
          <w:lang w:eastAsia="ru-RU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167151" w:rsidRPr="008544FE" w:rsidRDefault="00167151" w:rsidP="00167151">
      <w:pPr>
        <w:numPr>
          <w:ilvl w:val="0"/>
          <w:numId w:val="34"/>
        </w:numPr>
        <w:tabs>
          <w:tab w:val="clear" w:pos="720"/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167151" w:rsidRPr="008544FE" w:rsidRDefault="00167151" w:rsidP="00167151">
      <w:pPr>
        <w:numPr>
          <w:ilvl w:val="0"/>
          <w:numId w:val="34"/>
        </w:numPr>
        <w:tabs>
          <w:tab w:val="clear" w:pos="720"/>
          <w:tab w:val="num" w:pos="540"/>
        </w:tabs>
        <w:suppressAutoHyphens w:val="0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67151" w:rsidRPr="008544FE" w:rsidRDefault="00167151" w:rsidP="00167151">
      <w:pPr>
        <w:numPr>
          <w:ilvl w:val="0"/>
          <w:numId w:val="34"/>
        </w:numPr>
        <w:tabs>
          <w:tab w:val="clear" w:pos="720"/>
          <w:tab w:val="num" w:pos="142"/>
        </w:tabs>
        <w:suppressAutoHyphens w:val="0"/>
        <w:ind w:left="284" w:firstLine="0"/>
        <w:jc w:val="center"/>
        <w:rPr>
          <w:rFonts w:ascii="Times New Roman" w:hAnsi="Times New Roman" w:cs="Times New Roman"/>
          <w:b/>
          <w:bCs/>
          <w:color w:val="181910"/>
          <w:sz w:val="24"/>
          <w:lang w:eastAsia="ru-RU"/>
        </w:rPr>
      </w:pPr>
      <w:r w:rsidRPr="008544FE">
        <w:rPr>
          <w:rFonts w:ascii="Times New Roman" w:hAnsi="Times New Roman" w:cs="Times New Roman"/>
          <w:sz w:val="24"/>
          <w:lang w:eastAsia="ru-RU"/>
        </w:rPr>
        <w:t>формирование и развитие экологического мышления, умение применять его   в познавательной, коммуникативной, социальной практике и профессиональной ориентации.</w:t>
      </w:r>
    </w:p>
    <w:p w:rsidR="00167151" w:rsidRPr="008544FE" w:rsidRDefault="00167151" w:rsidP="00167151">
      <w:pPr>
        <w:jc w:val="both"/>
        <w:rPr>
          <w:rFonts w:ascii="Times New Roman" w:hAnsi="Times New Roman" w:cs="Times New Roman"/>
          <w:sz w:val="24"/>
        </w:rPr>
      </w:pPr>
      <w:r w:rsidRPr="008544FE">
        <w:rPr>
          <w:rFonts w:ascii="Times New Roman" w:hAnsi="Times New Roman" w:cs="Times New Roman"/>
          <w:b/>
          <w:i/>
          <w:sz w:val="24"/>
        </w:rPr>
        <w:tab/>
      </w:r>
      <w:r w:rsidRPr="008544FE">
        <w:rPr>
          <w:rFonts w:ascii="Times New Roman" w:hAnsi="Times New Roman" w:cs="Times New Roman"/>
          <w:i/>
          <w:sz w:val="24"/>
        </w:rPr>
        <w:t>Оздоровительные результаты программы внеурочной деятельности:</w:t>
      </w:r>
    </w:p>
    <w:p w:rsidR="00167151" w:rsidRPr="008544FE" w:rsidRDefault="00167151" w:rsidP="00167151">
      <w:pPr>
        <w:numPr>
          <w:ilvl w:val="0"/>
          <w:numId w:val="1"/>
        </w:numPr>
        <w:tabs>
          <w:tab w:val="clear" w:pos="0"/>
          <w:tab w:val="num" w:pos="720"/>
        </w:tabs>
        <w:spacing w:line="20" w:lineRule="atLeast"/>
        <w:ind w:left="720"/>
        <w:jc w:val="both"/>
        <w:rPr>
          <w:rFonts w:ascii="Times New Roman" w:hAnsi="Times New Roman" w:cs="Times New Roman"/>
          <w:sz w:val="24"/>
        </w:rPr>
      </w:pPr>
      <w:r w:rsidRPr="008544FE">
        <w:rPr>
          <w:rFonts w:ascii="Times New Roman" w:hAnsi="Times New Roman" w:cs="Times New Roman"/>
          <w:sz w:val="24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167151" w:rsidRPr="008544FE" w:rsidRDefault="00167151" w:rsidP="00167151">
      <w:pPr>
        <w:numPr>
          <w:ilvl w:val="0"/>
          <w:numId w:val="1"/>
        </w:numPr>
        <w:tabs>
          <w:tab w:val="clear" w:pos="0"/>
          <w:tab w:val="num" w:pos="720"/>
        </w:tabs>
        <w:spacing w:line="20" w:lineRule="atLeast"/>
        <w:ind w:left="720"/>
        <w:jc w:val="both"/>
        <w:rPr>
          <w:rFonts w:ascii="Times New Roman" w:hAnsi="Times New Roman" w:cs="Times New Roman"/>
          <w:sz w:val="24"/>
        </w:rPr>
      </w:pPr>
      <w:r w:rsidRPr="008544FE">
        <w:rPr>
          <w:rFonts w:ascii="Times New Roman" w:hAnsi="Times New Roman" w:cs="Times New Roman"/>
          <w:sz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167151" w:rsidRPr="008544FE" w:rsidRDefault="00167151" w:rsidP="00167151">
      <w:pPr>
        <w:spacing w:line="20" w:lineRule="atLeast"/>
        <w:jc w:val="both"/>
        <w:rPr>
          <w:rFonts w:ascii="Times New Roman" w:hAnsi="Times New Roman" w:cs="Times New Roman"/>
          <w:b/>
          <w:sz w:val="24"/>
        </w:rPr>
      </w:pPr>
      <w:r w:rsidRPr="008544FE">
        <w:rPr>
          <w:rFonts w:ascii="Times New Roman" w:hAnsi="Times New Roman" w:cs="Times New Roman"/>
          <w:sz w:val="24"/>
        </w:rPr>
        <w:lastRenderedPageBreak/>
        <w:tab/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167151" w:rsidRPr="008544FE" w:rsidRDefault="00167151" w:rsidP="00167151">
      <w:pPr>
        <w:jc w:val="both"/>
        <w:rPr>
          <w:rFonts w:ascii="Times New Roman" w:hAnsi="Times New Roman" w:cs="Times New Roman"/>
          <w:sz w:val="24"/>
        </w:rPr>
      </w:pPr>
      <w:r w:rsidRPr="008544FE">
        <w:rPr>
          <w:rFonts w:ascii="Times New Roman" w:hAnsi="Times New Roman" w:cs="Times New Roman"/>
          <w:sz w:val="24"/>
        </w:rPr>
        <w:tab/>
        <w:t>Подобная реализация программы внеурочной деятельности по физкультурно-спортивному и оздоровительному направлению соответствует возрастным особенностям обучающихся, способствует формированию личной культуры здоровья обучающихся через организацию здоровьесберегающих практик.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3.Содержание программы: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Лёгкая атлетика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Техника безопасности во время занятий легкой атлетикой.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Развитие лёгкой атлетики в России. Участие в олимпийских играх и чемпионатах мира. 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Ознакомление с правилами соревнований.</w:t>
      </w: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Судейство соревнований в отдельных видах бега, ходьбы, в метании меча, прыжках в высоту, длину.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Общая физическая и специальная подготовка.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 Практические занятия. Строевые упражнения. Упражнения на развитие гибкости и подвижности в суставах. Подвижные игры. Упражнения на гимнастических снарядах и со снарядами.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Ознакомление с отдельными элементами техники бега и ходьбы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.</w:t>
      </w: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Ходьба. Обычно в равномерном темпе, быстром до 800 м.. Бег. Свободный по прямой и повороту. Выполнение команд «На старт!», «Внимание!», «Марш!»; работа рук во время бега, вынос бедра, постановка стопы; техника бега на короткие дистанции (подготовка стартовых колодок, принятие положения «На старт!», «Внимание!»).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Контрольные испытания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Тестирование уровня физической подготовленности: бег 30м, 60м с высокого и низкого старта, челночный бег, прыжок в длину с места, участие в легкоатлетическом кроссе.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Гимнастика с элементами акробатики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Техника безопасности во время занятий гимнастикой.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 Включение спортивной гимнастики в программу Олимпийских игр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Развитие гибкости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: перевороты, кувырки, выкруты с гимнастической палкой, скакалкой, выпады и полушпагаты на месте, мост из положения «лёжа на спине».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Развитие координации движений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: ходьба по гимнастическому бревну, жонглирование мелкими предметами.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Развитие силовых способностей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: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Динамические упражнения с переменой опоры на руки и ноги, на локальное развитие мышц туловища, комплексы упражнений с постепенным включением в работу основных мышечных групп, опорный прыжок через коня. Прыжок сверху на маты.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Упражнения на гимнастических снарядах и со снарядами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. Акробатические комбинации.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Теннис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Основы техники и тактики игры в теннис.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Понятие о технике и тактике. Взаимосвязь и взаимозависимость техники и тактики. Хватка ракетки и её виды. Основные технические приёмы в теннисе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Правила игры в теннис.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Правила игры. Подача. Розыгрыш очка. Счёт. Порядок проведения встречи.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Техника основных ударов.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Способы держания ракетки. Исходное положение и передвижение игрока на площадке. Наблюдение за мячом во время игры.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Удары справа и слева по отскочившему мячу.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Техника передвижений.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 Выпады (вперед, в сторону, назад). Выполнение ударов в различных положениях.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Специально-подготовительные упражнения теннисиста.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Подвижные игры с мячом и ракеткой.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Имитации различных ударов (на месте и в движении).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Броски теннисного (волейбольного, баскетбольного, набивного) мяча сбоку - вперед (правой, левой, двумя руками).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Броски теннисного (волейбольного, баскетбольного, набивного) мяча из-за головы за счёт быстрого движения кистью, быстрого разгибания руки в локте.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Вращательные движения кистью с ракеткой.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Способы поднятия мяча ракеткой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Одиночные игры со счётом соревновательного характера.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Проведение соревнований на первенство кружка.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Лыжная подготовка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Правила техники безопасности.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Развитие лыжного спорта в России, участие в олимпийских играх и чемпионатах мира. Безопасность к местам проведения занятий, одежде, обуви и инвентарю. Влияние погодных условий на тренировочный процесс. Оказание первой помощи при ушибах, растяжениях, вывихах, ранах, обморожении.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Основы техники лыжника-гонщика.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Классификация основных лыжных ходов. Понятия об основных движениях лыжника-гонщика. Техника выполнения основных движений в различных лыжных ходах.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 Основа методики техники и тактики лыжника-гонщика.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Основные средства, применяемые в разучивании и совершенствовании техники движений основных лыжных ходов. Краткие сведения о тактическом применении различных способов передвижения на лыжах. Владение техникой движений основных лыжных ходов. Владение техникой преодоления бугров и спусков.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Контрольные упражнения на владение техникой движений основных лыжных ходов. Преодоление дистанций: 1 км, 2 км, на время.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u w:val="single"/>
          <w:lang w:eastAsia="ru-RU"/>
        </w:rPr>
        <w:t>Мини- футбол.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Правила безопасности во время занятий юных футболистов.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Включение футбола в программу Олимпийских игр.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Правила поведения учащихся во время занятий, при передвижении к месту соревнований и обратно. Причины, приводящие к травматизму. Наиболее типичные травмы футболистов. Профилактика травматизма: разминка, соблюдение требований к местам проведения занятий, инвентарю, одежде и обуви.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Правила игры в футбол (основные понятия)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Игровое поле (размеры, игровая поверхность, линии на поле, зоны и места). Ворота (размеры). Мяч (размеры, стандарты). Участники игры (состав команды, основной состав, запасные игроки, капитан команды, судьи). Игровая форма. Замена игроков. Игровое время. Перерывы и задержки. Поведение игроков (честная игра, нарушения и санкции). Победитель и проигравший в игре, ничейный результат.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Техническая подготовка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Ведение мяча одной ногой по прямой, змейкой, восьмеркой, челноком. Ведение мяча попеременно правой и левой ногой по прямой, змейкой, восьмеркой, челноком. Ведение одновременно двух мячей. Передачи мяча правой и левой ногой. Жонглирование мячом одной ногой, попеременно правой и левой ногами. Остановка катящегося мяча правой и левой ногой. Остановка ногой летящего мяча. Остановка грудью летящего мяча. Удары по неподвижному мячу серединой подъема, внутренней стороной стопы, носком с попаданием в ворота. Игра вратаря: ловля и отбивание мяча руками стоя на месте и в движении, ловля мяча руками в падении, введение мяча в игру броском одной рукой, ударом ногой по неподвижному мячу и после набрасывания. Эстафеты с ведением и передачами мяча. Конкурсы: с ударами по воротам «Кто точнее»; с ударами по неподвижному мячу и после набрасывания «Кто дальше». Введение мяча в игру броском двумя руками из-за боковой линии.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Физическая подготовка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Комплексы упражнений без мяча и с мячом, направленных на развитие: координационных способностей, быстроты, ловкости, точности движений и передач мяча, гибкости и подвижности в коленных и тазобедренных суставах, игровой выносливости, точности ударов по воротам.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lastRenderedPageBreak/>
        <w:t>Подвижные игры и эстафеты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Змейка,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бег по ломаной кривой,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челночный бег 3х10 м, эстафета с ведением двух мячей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,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эстафета с ударами по воротам.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Игра в футбол малыми составами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Игра 2 на 2, 3 на 3, 4 на 4 игрока.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Тестирование уровня специальной подготовленности: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челночный бег с мячом, удар по неподвижному мячу на дальность, жонглирование мячом (ногами и головой).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br/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Туризм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Правила поведения юных туристов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. Основные правила поведения юных туристов. Правила поведения на природе. Права и обязанности юных туристов, их соблюдение в процессе занятий туризмом.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Дисциплина в походе и на занятиях – основа безопасности. Анализ несчастных случаев в туризме.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Личное и групповое снаряжение туриста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Перечень личного снаряжения для однодневного похода, требования к нему. Одежда и обувь. Групповое снаряжение и требования к нему.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Практические занятия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. Укладка рюкзака, подготовка снаряжения. Уход за снаряжением.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Организация туристского быта.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 Выбор места для бивака. Основные требования к месту бивака.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Практические занятия.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 Работа по оборудованию лагеря. Установка палаток.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Техника движения в туристическом походе.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Техника движения по травянистой поверхности, песку, мокрому грунту, через кустарники, по камням.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Практические занятия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. Отработка движения группой по разным участкам местности: дорогам, тропам, лесу.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Оказание первой доврачебной помощи.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Практические занятия.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 Оказание первой доврачебной помощи при ранах, порезах, ссадинах, мозолях, ушибах, вывихах, растяжениях, переломах конечностей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5. Формы аттестации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1.Сдача контрольных нормативов в мае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br/>
        <w:t>2. Участие в соревнованиях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Контрольные испытания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: участие в общешкольном туристическом слёте.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 результате освоения данной программы учащиеся: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-получат навык организации самостоятельных систематических занятий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физической культурой с соблюдением правил техники безопасности и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профилактики травматизма;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-получат навыки осуществления судейства из осваиваемых видов спорта;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будут ознакомлены с тестовыми упражнениями для оценки уровня индивидуального развития основных физических качеств;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-расширят знания о гимнастических комбинациях;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получат навыки игры в настольный теннис;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будут иметь опыт организации туристического похода;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улучшат результаты уровня физической подготовленности;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научатся выполнять технические приёмы и тактические действия в осваиваемых видах спорта;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научатся объективно оценивать свои спортивные достижения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6. Оценочные материалы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Уровень физической подготовленност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и учащихся 7 – 16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 xml:space="preserve"> лет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398"/>
        <w:gridCol w:w="1923"/>
        <w:gridCol w:w="1558"/>
        <w:gridCol w:w="1065"/>
        <w:gridCol w:w="26"/>
        <w:gridCol w:w="994"/>
        <w:gridCol w:w="1844"/>
        <w:gridCol w:w="1839"/>
      </w:tblGrid>
      <w:tr w:rsidR="00167151" w:rsidRPr="00233915" w:rsidTr="003555E7">
        <w:trPr>
          <w:trHeight w:val="513"/>
        </w:trPr>
        <w:tc>
          <w:tcPr>
            <w:tcW w:w="3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№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9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Физические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способности</w:t>
            </w:r>
          </w:p>
        </w:tc>
        <w:tc>
          <w:tcPr>
            <w:tcW w:w="15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Контрольное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упражнение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(теcт)</w:t>
            </w:r>
          </w:p>
        </w:tc>
        <w:tc>
          <w:tcPr>
            <w:tcW w:w="10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Возраст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703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51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показатели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67151" w:rsidRPr="00233915" w:rsidTr="003555E7">
        <w:trPr>
          <w:trHeight w:val="27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Низкий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Средний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Высокий</w:t>
            </w:r>
          </w:p>
        </w:tc>
      </w:tr>
      <w:tr w:rsidR="00167151" w:rsidRPr="00233915" w:rsidTr="003555E7">
        <w:trPr>
          <w:trHeight w:val="27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67151" w:rsidRPr="00233915" w:rsidTr="003555E7">
        <w:trPr>
          <w:trHeight w:val="127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Скоростные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Бег 30 м, c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6,3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5,9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5,8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5,5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6,1—5,5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5,8—5,4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5,6—5,2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5,5—5,1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5,3—4,9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5,0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4,9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4,8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4,7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4,5</w:t>
            </w:r>
          </w:p>
        </w:tc>
      </w:tr>
      <w:tr w:rsidR="00167151" w:rsidRPr="00233915" w:rsidTr="003555E7">
        <w:trPr>
          <w:trHeight w:val="690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Координационные</w:t>
            </w:r>
          </w:p>
        </w:tc>
        <w:tc>
          <w:tcPr>
            <w:tcW w:w="15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Челночный бег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3x10 м, с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9,7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8,6</w:t>
            </w:r>
          </w:p>
        </w:tc>
        <w:tc>
          <w:tcPr>
            <w:tcW w:w="18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9,3—8,8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9,0—8,6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9,0—8,6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8,7—8,3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8,4—8,0</w:t>
            </w:r>
          </w:p>
        </w:tc>
        <w:tc>
          <w:tcPr>
            <w:tcW w:w="1839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8,5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7,7</w:t>
            </w:r>
          </w:p>
        </w:tc>
      </w:tr>
      <w:tr w:rsidR="00167151" w:rsidRPr="00233915" w:rsidTr="003555E7">
        <w:trPr>
          <w:trHeight w:val="210"/>
        </w:trPr>
        <w:tc>
          <w:tcPr>
            <w:tcW w:w="39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67151" w:rsidRPr="00233915" w:rsidTr="003555E7">
        <w:trPr>
          <w:trHeight w:val="118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Скоростно-силовые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Прыжок в длину с места, см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140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160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175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160—180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165—180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170—190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180—195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190—205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195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210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220</w:t>
            </w:r>
          </w:p>
        </w:tc>
      </w:tr>
      <w:tr w:rsidR="00167151" w:rsidRPr="00233915" w:rsidTr="003555E7">
        <w:trPr>
          <w:trHeight w:val="1500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Выносливость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6-минутный бег, м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900 и менее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1100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1000—1100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1100—1200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1150—1250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1200—1300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1250—1350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1300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1500</w:t>
            </w:r>
          </w:p>
        </w:tc>
      </w:tr>
      <w:tr w:rsidR="00167151" w:rsidRPr="00233915" w:rsidTr="003555E7">
        <w:trPr>
          <w:trHeight w:val="82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Гибкость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Наклон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вперед из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положения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сидя, см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6—8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6—8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5—7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7—9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8—10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</w:tr>
      <w:tr w:rsidR="00167151" w:rsidRPr="00233915" w:rsidTr="003555E7">
        <w:tc>
          <w:tcPr>
            <w:tcW w:w="3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9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Силовые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Подтягивание: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4—5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4—6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5—6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6—7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7—8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167151" w:rsidRPr="00233915" w:rsidTr="003555E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67151" w:rsidRPr="00233915" w:rsidTr="003555E7">
        <w:trPr>
          <w:trHeight w:val="65"/>
        </w:trPr>
        <w:tc>
          <w:tcPr>
            <w:tcW w:w="964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Девочки</w:t>
            </w:r>
          </w:p>
        </w:tc>
      </w:tr>
      <w:tr w:rsidR="00167151" w:rsidRPr="00233915" w:rsidTr="003555E7">
        <w:trPr>
          <w:trHeight w:val="112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№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Физические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способности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Контрольное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упражнение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(теcт)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Воз раст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Низкий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Средний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Высокий</w:t>
            </w:r>
          </w:p>
        </w:tc>
      </w:tr>
      <w:tr w:rsidR="00167151" w:rsidRPr="00233915" w:rsidTr="003555E7">
        <w:trPr>
          <w:trHeight w:val="112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Скоростные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Бег 30 м, c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6,4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6,0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6,3—5,7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6,2—5,5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6,0—5,4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5,9—5,4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5,8—5,3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5,1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5,0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4,9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4,9</w:t>
            </w:r>
          </w:p>
        </w:tc>
      </w:tr>
      <w:tr w:rsidR="00167151" w:rsidRPr="00233915" w:rsidTr="003555E7">
        <w:trPr>
          <w:trHeight w:val="112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Координацион-ные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Челночный бег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3x10 м, с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10,1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10,0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10,0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9,9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9,7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9,7—9,3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9,6—9,1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9,5—9,0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9,4—9,0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9,3—8,8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8,9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8,8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8,7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8,6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8,5</w:t>
            </w:r>
          </w:p>
        </w:tc>
      </w:tr>
      <w:tr w:rsidR="00167151" w:rsidRPr="00233915" w:rsidTr="003555E7">
        <w:trPr>
          <w:trHeight w:val="112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Скоростно-силовые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Прыжок в длину с места, см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130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155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150—175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155—175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160—180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160—180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165—185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185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190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205</w:t>
            </w:r>
          </w:p>
        </w:tc>
      </w:tr>
      <w:tr w:rsidR="00167151" w:rsidRPr="00233915" w:rsidTr="003555E7">
        <w:trPr>
          <w:trHeight w:val="112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Выносливость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6-минутный бег, м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700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900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850—1000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900—1050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950—1100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1000—1150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1050—1200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1100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1200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1250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1300</w:t>
            </w:r>
          </w:p>
        </w:tc>
      </w:tr>
      <w:tr w:rsidR="00167151" w:rsidRPr="00233915" w:rsidTr="003555E7">
        <w:trPr>
          <w:trHeight w:val="112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Гибкость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Наклон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вперед из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положения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сидя, см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8—10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9—11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10—12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12—14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12—14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</w:tr>
      <w:tr w:rsidR="00167151" w:rsidRPr="00233915" w:rsidTr="003555E7">
        <w:trPr>
          <w:trHeight w:val="112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Силовые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Подтягивание: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67151" w:rsidRPr="00233915" w:rsidTr="003555E7">
        <w:trPr>
          <w:trHeight w:val="1125"/>
        </w:trPr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1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 и ниже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10—14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11—15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12—15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13—15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12—13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19 и выше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  <w:p w:rsidR="00167151" w:rsidRPr="00233915" w:rsidRDefault="00167151" w:rsidP="003555E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23391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</w:tr>
    </w:tbl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br/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7.Методическое обеспечение программы</w:t>
      </w:r>
    </w:p>
    <w:p w:rsidR="00167151" w:rsidRDefault="00167151" w:rsidP="00167151">
      <w:pPr>
        <w:jc w:val="center"/>
        <w:rPr>
          <w:rFonts w:ascii="Times New Roman" w:hAnsi="Times New Roman" w:cs="Times New Roman"/>
          <w:b/>
          <w:bCs/>
          <w:color w:val="000000"/>
          <w:sz w:val="18"/>
          <w:shd w:val="clear" w:color="auto" w:fill="FFFFFF"/>
        </w:rPr>
      </w:pPr>
    </w:p>
    <w:p w:rsidR="00167151" w:rsidRDefault="00167151" w:rsidP="00167151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«Стратегии развития физической культуры и спорта 2009-2020» </w:t>
      </w:r>
    </w:p>
    <w:p w:rsidR="00167151" w:rsidRDefault="00167151" w:rsidP="00167151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«Национальная доктрина образования и дополнительного образования»</w:t>
      </w:r>
    </w:p>
    <w:p w:rsidR="00167151" w:rsidRDefault="00167151" w:rsidP="00167151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Олимпийская парадигма А.А.Исаев, международная академия самосовершенствования- Iuteracs, Москва</w:t>
      </w:r>
    </w:p>
    <w:p w:rsidR="00167151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u w:val="single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Перечень специально-подготовительных упражнений для развития физических способностей (скоростные, скоростно-силовые, координационные, гибкость, выносливость).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Пружинистые приседания (на носках и полной ступне).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Приседания на одной ноге.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Выпрыгивания вверх из полуприседа.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Танец «вприсядку» с попеременным выбрасыванием ног вперёд и в стороны.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Наклоны вперёд с касанием руками пола с последующим быстрым наклоном назад с касанием пальцами пяток.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Сгибание и подъём ног из положения лёжа на спине.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Бег на 6, 10, 30, 60 метров: семенящий бег с максимальной частотой движений ногами; бег с высоким подниманием бедра; бег с захлестыванием голени; бег боком и спиной вперёд; бег с быстрым изменением направления и способа движения; челночный бег; скоростной бег; рывки вперёд, в стороны.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Прыжки: в сторону - в длину; в сторону - в высоту с места, с быстрого и медленного разбега; с толчком вверх - в сторону, вверх - назад.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Перечень подвижных игр, используемых на этапе начальной подготовки юных теннисистов: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1. 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«Школа мяча»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 -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одиночные, парные и групповые упражнения с мячом и ракеткой.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i/>
          <w:iCs/>
          <w:color w:val="000000"/>
          <w:sz w:val="24"/>
          <w:u w:val="single"/>
          <w:lang w:eastAsia="ru-RU"/>
        </w:rPr>
        <w:t>Парные упражнения:</w:t>
      </w:r>
    </w:p>
    <w:p w:rsidR="00167151" w:rsidRPr="00233915" w:rsidRDefault="00167151" w:rsidP="00167151">
      <w:pPr>
        <w:numPr>
          <w:ilvl w:val="0"/>
          <w:numId w:val="4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броски теннисного мяча одной рукой (правой и левой поочередно) и ловля мяча (после отскока от земли и без) партнёром сначала двумя руками, потом одной.</w:t>
      </w:r>
    </w:p>
    <w:p w:rsidR="00167151" w:rsidRPr="00233915" w:rsidRDefault="00167151" w:rsidP="00167151">
      <w:pPr>
        <w:numPr>
          <w:ilvl w:val="0"/>
          <w:numId w:val="4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броски мяча одной рукой вперёд-вверх и ловля мяча (после отскока от земли и без) партнёром на уровне головы.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i/>
          <w:iCs/>
          <w:color w:val="000000"/>
          <w:sz w:val="24"/>
          <w:u w:val="single"/>
          <w:lang w:eastAsia="ru-RU"/>
        </w:rPr>
        <w:t>Групповые игры с мячом.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«Мяч в кругу». Группа становится в круг, водящий - в центре круга и по сигналу (или без) бросает мяч по кругу. Задача - словить мяч и бросить назад водящему.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«Мяч вдогонку». Группа становится в круг. Тренер раздаёт 4 мяча. По сигналу дети одновременно начинают быстро передавать мяч друг другу. У кого 2 мяча - проигрывает.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«Собачка». Группа становится в круг. «Собачка» в центре круга. По сигналу дети начинают пасовать мяч друг другу таким образом, чтобы «собачка» не коснулась мяча. Если «собачка» коснулась или словила мяч, то игрок, бросивший этот мяч становится «собачкой».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«Пасы». Дети разбиваются на 2 команды. Каждая команда пасует друг другу мячик, а другая пытается перехватить его (перехватывать разрешается только летящий мяч). Побеждает та команда, которая совершит 10 пасов подряд.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«Удержи мяч на ракетке». Группа становится в круг с ракетками. Тренер раздаёт 3 мяча. По сигналу дети одновременно начинают быстро передавать мяч с ракетки на ракетку. У кого 2 мяча – проигрывает.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«Не зевай». Группа становится в круг. В игре используются 2-4 мяча (если в группе 10 человек, то 2-3 мяча, если 15 человек, то 3-4 мяча). В начале игры мячи у 2-3 детей через 4-5 человек. По команде дети бросают мячи вправо или влево, а ловят с другой стороны. Неточно бросивший мяч и не поймавший хорошо подброшенный мяч выходит из игры. Оставшиеся играют до тех пор, пока не выявится победитель. (Когда остаётся 4-5 человек, играют одним мячом).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«Змейка». Ученики делятся на 2 команды. Участники становятся в затылок друг другу. У капитанов, стоящих впереди, в руке по мячу. По команде первые бросают мяч вверх - назад стоящим сзади, последний в «змейке» ловит мяч, бежит вперёд, становится спиной к своей команде и бросает мяч назад. Побеждает команда, которая после 2-3 кругов раньше выполнит задание.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«Вратарь». Группа делится на пары. И. п. двух партнёров - лицом друг к другу на расстоянии 4-5 метров. Один партнёр стоит спиной к стенке или фону. Он не должен пропустить мяч, брошенный партнёром, а должен поймать его с воздуха двумя руками. Оба партнёра двигаются в стороны приставными шагами. Побеждает тот, кто поймал больше мячей.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«Собери мячи». Тренер выбрасывает «корзину» мячей Дети кладут ракетки на «линию подачи». По сигналу дети начинают собирать мячи (по одному (два-три) на ракетку. Побеждает тот, кто собрал больше мячей.</w:t>
      </w:r>
    </w:p>
    <w:p w:rsidR="00167151" w:rsidRPr="00233915" w:rsidRDefault="00167151" w:rsidP="00167151">
      <w:pPr>
        <w:numPr>
          <w:ilvl w:val="0"/>
          <w:numId w:val="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Эстафеты с мячом и ракеткой. Команды строятся в колонны по 5-7 человек. По сигналу ученики, стоящие первыми, бегут 10-15 м.: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оббегают обруч, возвращаются назад, передают теннисный мяч товарищу по команде, а сами становятся в затылок команде;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игроки бегут, неся теннисный мяч на ракетке;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подбивая теннисный мяч ракеткой вверх (разной стороной ракетки, перехватывая ракетку);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ударяя мяч ракеткой в пол (разной стороной ракетки, перехватывая ракетку).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- и др.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i/>
          <w:iCs/>
          <w:color w:val="000000"/>
          <w:sz w:val="24"/>
          <w:u w:val="single"/>
          <w:lang w:eastAsia="ru-RU"/>
        </w:rPr>
        <w:t>Одиночные упражнения.</w:t>
      </w:r>
    </w:p>
    <w:p w:rsidR="00167151" w:rsidRPr="00233915" w:rsidRDefault="00167151" w:rsidP="00167151">
      <w:pPr>
        <w:numPr>
          <w:ilvl w:val="0"/>
          <w:numId w:val="6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бросок мяча вверх - вперед, в сторону левой рукой и ловля его после отскока от земли - правой;</w:t>
      </w:r>
    </w:p>
    <w:p w:rsidR="00167151" w:rsidRPr="00233915" w:rsidRDefault="00167151" w:rsidP="00167151">
      <w:pPr>
        <w:numPr>
          <w:ilvl w:val="0"/>
          <w:numId w:val="6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бросок мяча вверх - вперед, в сторону и ловля с лёта;</w:t>
      </w:r>
    </w:p>
    <w:p w:rsidR="00167151" w:rsidRPr="00233915" w:rsidRDefault="00167151" w:rsidP="00167151">
      <w:pPr>
        <w:numPr>
          <w:ilvl w:val="0"/>
          <w:numId w:val="6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бросок мяча вверх левой и правой рукой и ловля его вытянутыми руками на уровне груди; бросок мяча вверх на 2-Зм;</w:t>
      </w:r>
    </w:p>
    <w:p w:rsidR="00167151" w:rsidRPr="00233915" w:rsidRDefault="00167151" w:rsidP="00167151">
      <w:pPr>
        <w:numPr>
          <w:ilvl w:val="0"/>
          <w:numId w:val="6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бросок мяча правой и левой рукой вперёд-вверх в заградительную решётку или фон движением, напоминающим выполнение подачи (с петлей), как обычно бросают камень;</w:t>
      </w:r>
    </w:p>
    <w:p w:rsidR="00167151" w:rsidRPr="00233915" w:rsidRDefault="00167151" w:rsidP="00167151">
      <w:pPr>
        <w:numPr>
          <w:ilvl w:val="0"/>
          <w:numId w:val="6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имитация подачи с мячом; бросок мяча вверх левой рукой и ловля правой, вытянутой вверх.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i/>
          <w:iCs/>
          <w:color w:val="000000"/>
          <w:sz w:val="24"/>
          <w:u w:val="single"/>
          <w:lang w:eastAsia="ru-RU"/>
        </w:rPr>
        <w:t>Упражнения с мячом у стенки.</w:t>
      </w:r>
    </w:p>
    <w:p w:rsidR="00167151" w:rsidRPr="00233915" w:rsidRDefault="00167151" w:rsidP="00167151">
      <w:pPr>
        <w:numPr>
          <w:ilvl w:val="0"/>
          <w:numId w:val="7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бросок мяча в стенку и ловля после его отскока от земли;</w:t>
      </w:r>
    </w:p>
    <w:p w:rsidR="00167151" w:rsidRPr="00233915" w:rsidRDefault="00167151" w:rsidP="00167151">
      <w:pPr>
        <w:numPr>
          <w:ilvl w:val="0"/>
          <w:numId w:val="7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ловля мяча от стенки с лета; ловить мяч сначала двумя руками, потом одной: то правой, то левой;</w:t>
      </w:r>
    </w:p>
    <w:p w:rsidR="00167151" w:rsidRPr="00233915" w:rsidRDefault="00167151" w:rsidP="00167151">
      <w:pPr>
        <w:numPr>
          <w:ilvl w:val="0"/>
          <w:numId w:val="7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бросок мяча в стенку и ловля после отскока от земли или с лета после поворота кругом.</w:t>
      </w:r>
    </w:p>
    <w:p w:rsidR="00167151" w:rsidRPr="00233915" w:rsidRDefault="00167151" w:rsidP="00167151">
      <w:pPr>
        <w:numPr>
          <w:ilvl w:val="0"/>
          <w:numId w:val="7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парная игра «отбегай». Один партнер стоит в 4-5 м от стенки, другой сзади него, сбоку на расстоянии 2 м. Стоящий сзади бросает мяч в стенку, впереди стоящий должен его поймать после отскока от земли (или с лёта) и, бросив мяч в стенку, отбежать назад. Побеждает тот, кто сделал меньше ошибок при ловле мяча. Играют до 6 ошибок. Плохо брошенный в стенку мяч переигрывается. В этой игре может быть второй вариант, когда стоящий впереди бросает мяч не в стенку, а назад своему партнёру. Один ловит мяч, другой бросает в стенку. Затем они меняются ролями (бросивший мяч должен отбегать налево - назад).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Упражнения юных футболистов для освоения техники остановок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и передач мяча (формирование «чувства мяча»)</w:t>
      </w:r>
    </w:p>
    <w:p w:rsidR="00167151" w:rsidRPr="00233915" w:rsidRDefault="00167151" w:rsidP="00167151">
      <w:pPr>
        <w:numPr>
          <w:ilvl w:val="0"/>
          <w:numId w:val="8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Подбросить мяч вверх чуть выше головы и остановить его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внутренней стороной подъема стопы после первого отскока, а затем с лёта.</w:t>
      </w:r>
    </w:p>
    <w:p w:rsidR="00167151" w:rsidRPr="00233915" w:rsidRDefault="00167151" w:rsidP="00167151">
      <w:pPr>
        <w:numPr>
          <w:ilvl w:val="0"/>
          <w:numId w:val="9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Подбросить мяч свечкой высоко над собой и остановить мяч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с лёта.</w:t>
      </w:r>
    </w:p>
    <w:p w:rsidR="00167151" w:rsidRPr="00233915" w:rsidRDefault="00167151" w:rsidP="00167151">
      <w:pPr>
        <w:numPr>
          <w:ilvl w:val="0"/>
          <w:numId w:val="1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Жонглирование мячом серединой подъема стопы, подбить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мяч вверх и остановить в воздухе.</w:t>
      </w:r>
    </w:p>
    <w:p w:rsidR="00167151" w:rsidRPr="00233915" w:rsidRDefault="00167151" w:rsidP="00167151">
      <w:pPr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Два игрока ударом с рук поочередно направляют мяч друг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другу. Остановка мяча серединой подъема стопы в воздухе.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12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Две колонны по 4 человека располагаются на одной линии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одна против другой на расстоянии 10 м. На этой дистанции устанавливают 4 стойки. По сигналу первый игрок первой колонны, владеющий мячом, стартует к стойкам, обводит их, оставляет мяч у первого игрока второй колонны, обегает ее и на максимальной скорости возвращается в «хвост» своей колонны.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13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Передачи мяча в парах, верхом, с рук на 10 м. Партнер останавливает мяч серединой подъема стопы в воздухе.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14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Игра 4 на 4 игрока на площадке 30 мХ20 м. В случае ничейного результата каждый игрок пробивает штрафной с 6-метровой отметки по воротам.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1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Игрок подбрасывает мяч вверх чуть выше головы таким образом, чтобы он опускался рядом с ним и несколько сбоку. Останавливает он мяч после отскока внутренней стороной стопы.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16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Партнер набрасывает мяч влево от игрока, который останавливает его внутренней стороной стопы левой ноги и возвращает его партнеру внутренней стороной стопы правой ноги. Затем мяч набрасывается под правую ногу.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17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 xml:space="preserve">Два игрока находятся на расстоянии 10 м друг от друга, один с мячом в руках. Партнер медленно бежит в сторону владеющего мячом, который набрасывает мяч, чтобы он 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опускался в 3–4 м от него. Следует остановка мяча в движении внутренней стороной стопы с последующей передачей его партнеру.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18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Два игрока располагаются друг от друга на расстоянии 6–8 м. Владеющий мячом набрасывает его партнеру, который останавливает мяч внутренней стороной стопы после отскока с поворотом то в левую, то в правую сторону.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19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Два игрока стоят на расстоянии 10–12 м. Владеющий мячом набрасывает его в сторону от партнера, который делает рывок и останавливает мяч после отскока внутренней стороной стопы, потом разворачивается лицом к бросившему мяч, берет его в руки и набрасывает его для остановки партнеру.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2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Последовательные передачи. Игроки стоят в углах квадрата и передают мяч в одно касание. Сделав передачу, они совершают рывок на место партнера. Нагрузка в этом упражнении зависит от размеров квадрата (у детей длина стороны квадрата – от 5 до 20 м). Если одновременно с техникой остановки и передачи мяча юные футболисты осваивают быстрый старт, то сторона квадрата должна быть покороче.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21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Ведение мяча в парах с финтами «наступание подошвой на мяч», ведение – пас партнеру, обратный пас – прием мяча с разворотом, ведение мяча в другом направлении и т.д.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22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Половина команды – в центральном круге, половина – за его пределами. Мяч в руках игроков, стоящих за кругом. Игроки без мяча открываются под свободного игрока, который бросает мяч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верхом для удара по мячу головой.</w:t>
      </w:r>
    </w:p>
    <w:p w:rsidR="00167151" w:rsidRPr="00233915" w:rsidRDefault="00167151" w:rsidP="00167151">
      <w:pPr>
        <w:numPr>
          <w:ilvl w:val="0"/>
          <w:numId w:val="23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Бросок мяча верхом, игрок грудью подбивает мяч вверх и головой отправляет мяч обратно.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24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Броски мяча верхом и остановка грудью. Остановивший мяч берет его в руки и бросает верхом партнеру обратно для выполнения этого приема.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2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Один игрок становится в ворота, другой – в 10 м от них с мячом в руках. Игрок руками бросает мяч на движущегося партнера, партнер останавливает мяч грудью, ведет его и наносит удар по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воротам.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26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Передача мяча партнеру верхом с рук, прямым подъемом на10 м. Остановка мяча грудью и удар по воротам одним из ранее изученных способов.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27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Единоборство в парах (игра 1 на 1). Партнер ведет мяч любым способом и корпусом закрывает мяч от попытки завладеть им. Смена через 1 мин.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28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Игра 2 против 1. Два футболиста, перемещаясь, занимают такие позиции и передают мяч так, чтобы отбирающий не перехватил его.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numPr>
          <w:ilvl w:val="0"/>
          <w:numId w:val="29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Жонглирование мячом, потом остановить мяч и в движении ударить по мячу серединой подъема или внутренней частью подъема стопы.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Акробатические упражнения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Комбинация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.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И.п. 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–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упор присев. Два кувырка вперед в упор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присев, прыжок вверх прогнувшись, основная стойка (о.с.). Следить за правильным выполнением группировки. Ноги в прыжке не сгибать.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lastRenderedPageBreak/>
        <w:t>Комбинация.</w:t>
      </w: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Из упора присев – два кувырка вперед в группировке в упор присев, перекатом назад стойка на лопатках (удерживать положение 5 с), перекатом вперед лечь на спину, «мост», перекат в сторону, прыжком упор присев, выпрямиться. В стойке на лопатках – ноги прямые. Выполняя прыжок в упор присев, сильнее отталкиваться ногами.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Комбинация</w:t>
      </w:r>
      <w:r w:rsidRPr="00233915">
        <w:rPr>
          <w:rFonts w:ascii="Times New Roman" w:hAnsi="Times New Roman" w:cs="Times New Roman"/>
          <w:i/>
          <w:iCs/>
          <w:color w:val="000000"/>
          <w:sz w:val="24"/>
          <w:lang w:eastAsia="ru-RU"/>
        </w:rPr>
        <w:t>.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 Из упора присев кувырок вперед в упор присев, кувырок назад в упор присев, силой – стойка на голове (удержать позу 5 с), кувырок вперед в упор присев, прыжок вверх прогнувшись. Следить за правильным выполнением группировки.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8. Условия реализации программы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Футбольное поле размером 30х40м</w:t>
      </w: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Спортивный зал 7х9м</w:t>
      </w:r>
      <w:r w:rsidRPr="00233915">
        <w:rPr>
          <w:rFonts w:ascii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Игровая площадка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i/>
          <w:iCs/>
          <w:color w:val="000000"/>
          <w:sz w:val="24"/>
          <w:u w:val="single"/>
          <w:lang w:eastAsia="ru-RU"/>
        </w:rPr>
        <w:t>Учебно-практическое и учебно-лабораторное обо</w:t>
      </w:r>
      <w:r w:rsidRPr="00233915">
        <w:rPr>
          <w:rFonts w:ascii="Times New Roman" w:hAnsi="Times New Roman" w:cs="Times New Roman"/>
          <w:i/>
          <w:iCs/>
          <w:color w:val="000000"/>
          <w:sz w:val="24"/>
          <w:u w:val="single"/>
          <w:lang w:eastAsia="ru-RU"/>
        </w:rPr>
        <w:softHyphen/>
        <w:t>рудование: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стенка гимнастическая;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теннисный стол;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мячи малые (теннисные) и ракетки;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скамейки гимнастические;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конь гимнастический;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перекладина гимнастическая;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канат для лазанья;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мост гимнастический подкидной;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маты гимнастические;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скакалки гимнастические;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обручи гимнастические;</w:t>
      </w:r>
    </w:p>
    <w:p w:rsidR="00167151" w:rsidRPr="00233915" w:rsidRDefault="00167151" w:rsidP="00167151">
      <w:pPr>
        <w:numPr>
          <w:ilvl w:val="0"/>
          <w:numId w:val="30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мячи футбольные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b/>
          <w:bCs/>
          <w:color w:val="000000"/>
          <w:sz w:val="24"/>
          <w:u w:val="single"/>
          <w:lang w:eastAsia="ru-RU"/>
        </w:rPr>
        <w:t>9.Список литературы:</w:t>
      </w:r>
    </w:p>
    <w:p w:rsidR="00167151" w:rsidRPr="00233915" w:rsidRDefault="00167151" w:rsidP="00167151">
      <w:pPr>
        <w:numPr>
          <w:ilvl w:val="0"/>
          <w:numId w:val="31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Федеральный закон от 29 декабря 2012 года №273-ФЗ «Об образовании в Российской Федерации»</w:t>
      </w:r>
    </w:p>
    <w:p w:rsidR="00167151" w:rsidRPr="00233915" w:rsidRDefault="00167151" w:rsidP="00167151">
      <w:pPr>
        <w:numPr>
          <w:ilvl w:val="0"/>
          <w:numId w:val="31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(Минобрнауки России) от 29 августа 2013 г. N 1008</w:t>
      </w:r>
    </w:p>
    <w:p w:rsidR="00167151" w:rsidRPr="00233915" w:rsidRDefault="00167151" w:rsidP="00167151">
      <w:pPr>
        <w:numPr>
          <w:ilvl w:val="0"/>
          <w:numId w:val="31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167151" w:rsidRPr="00233915" w:rsidRDefault="00167151" w:rsidP="00167151">
      <w:pPr>
        <w:numPr>
          <w:ilvl w:val="0"/>
          <w:numId w:val="31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:rsidR="00167151" w:rsidRPr="00233915" w:rsidRDefault="00167151" w:rsidP="00167151">
      <w:pPr>
        <w:numPr>
          <w:ilvl w:val="0"/>
          <w:numId w:val="31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 1726-р)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6. Варюшин В.В., Лопачев Р.Ю. Первые шаги в футболе (методическое пособие)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7.Внеклассные мероприятия по физкультуре в средней школе/авт.-сост. Видякин М. В. –Волгоград: Учитель. 2006.-153с.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8.Колодницкий Г.А. Внеурочная деятельность учащихся. Волейбол: пособие для учителей и методистов/ В.С. Кузнецов, Г.А. Колодницкий. М.В. Маслов.–М.: Просвещение, 2011.- 77с.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9.Кузнецов В.С. Внеурочная деятельность учащихся. Гимнастика: пособие для учителей и методистов/ В.С. Кузнецов, Г.А. Колодницкий. –М.: Просвещение, 2011.- 84с. 10.Колодницкий Г.А. Внеурочная деятельность учащихся. Лёгкая атлетика: пособие для учителей и методистов/ В.С. Кузнецов, Г.А. Колодницкий. М.В. Маслов.–М.: Просвещение, 2011.- 93с.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11.Кузнецов В.С. Внеурочная деятельность учащихся. Лыжная подготовка: пособие для учителей и методистов/ В.С. Кузнецов, Г.А. Колодницкий. –М.: Просвещение, 2014.- 80с.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12.Кузнецов В.С. Внеурочная деятельность учащихся. Совершенствование видов двигательных действий в физической культуре: пособие для учителей и методистов/ В.С. Кузнецов, Г.А. Колодницкий. –М.: Просвещение, 2014.-127с.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13.Массовый футбол (дети не старше 12 лет) Организационно-методическое пособие для преподавателей урока физической культуры в общеобразовательных учреждениях и тренеров преподавателей детско-юношеских спортивных школ. (Общероссийская общественная организация «Российский футбольный союз»)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  <w:r w:rsidRPr="00233915">
        <w:rPr>
          <w:rFonts w:ascii="Times New Roman" w:hAnsi="Times New Roman" w:cs="Times New Roman"/>
          <w:color w:val="000000"/>
          <w:sz w:val="24"/>
          <w:lang w:eastAsia="ru-RU"/>
        </w:rPr>
        <w:t>14.Преображенский В. С. Учись ходить на лыжах . – М.: Сов.спорт, 1989.</w:t>
      </w: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167151" w:rsidRPr="00233915" w:rsidRDefault="00167151" w:rsidP="00167151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5578C1" w:rsidRDefault="005578C1"/>
    <w:sectPr w:rsidR="005578C1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/>
      </w:rPr>
    </w:lvl>
  </w:abstractNum>
  <w:abstractNum w:abstractNumId="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16"/>
    <w:multiLevelType w:val="singleLevel"/>
    <w:tmpl w:val="00000016"/>
    <w:name w:val="WW8Num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3D24617"/>
    <w:multiLevelType w:val="multilevel"/>
    <w:tmpl w:val="31B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F67C44"/>
    <w:multiLevelType w:val="multilevel"/>
    <w:tmpl w:val="3C4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695027"/>
    <w:multiLevelType w:val="multilevel"/>
    <w:tmpl w:val="38A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B350E8"/>
    <w:multiLevelType w:val="multilevel"/>
    <w:tmpl w:val="3BE8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B571CC"/>
    <w:multiLevelType w:val="hybridMultilevel"/>
    <w:tmpl w:val="F44213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C720A69"/>
    <w:multiLevelType w:val="multilevel"/>
    <w:tmpl w:val="FBCC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8C4D3D"/>
    <w:multiLevelType w:val="hybridMultilevel"/>
    <w:tmpl w:val="C4BA925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58B0A24"/>
    <w:multiLevelType w:val="multilevel"/>
    <w:tmpl w:val="75E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91EE3"/>
    <w:multiLevelType w:val="multilevel"/>
    <w:tmpl w:val="216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761CF"/>
    <w:multiLevelType w:val="multilevel"/>
    <w:tmpl w:val="20AE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C474B"/>
    <w:multiLevelType w:val="multilevel"/>
    <w:tmpl w:val="B79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4743F"/>
    <w:multiLevelType w:val="multilevel"/>
    <w:tmpl w:val="D01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059AC"/>
    <w:multiLevelType w:val="multilevel"/>
    <w:tmpl w:val="AB10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454F76"/>
    <w:multiLevelType w:val="multilevel"/>
    <w:tmpl w:val="6894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50290"/>
    <w:multiLevelType w:val="multilevel"/>
    <w:tmpl w:val="0A80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3D7867"/>
    <w:multiLevelType w:val="multilevel"/>
    <w:tmpl w:val="B696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B35E3"/>
    <w:multiLevelType w:val="multilevel"/>
    <w:tmpl w:val="1130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382096"/>
    <w:multiLevelType w:val="hybridMultilevel"/>
    <w:tmpl w:val="B484A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000EB"/>
    <w:multiLevelType w:val="multilevel"/>
    <w:tmpl w:val="DB1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5001B7"/>
    <w:multiLevelType w:val="multilevel"/>
    <w:tmpl w:val="02F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D14FEB"/>
    <w:multiLevelType w:val="hybridMultilevel"/>
    <w:tmpl w:val="3B3CF7AA"/>
    <w:lvl w:ilvl="0" w:tplc="508A411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400B11"/>
    <w:multiLevelType w:val="multilevel"/>
    <w:tmpl w:val="6EB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62BFC"/>
    <w:multiLevelType w:val="multilevel"/>
    <w:tmpl w:val="458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E76E06"/>
    <w:multiLevelType w:val="multilevel"/>
    <w:tmpl w:val="6E4C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B84F76"/>
    <w:multiLevelType w:val="multilevel"/>
    <w:tmpl w:val="456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392A82"/>
    <w:multiLevelType w:val="multilevel"/>
    <w:tmpl w:val="0334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7107D6"/>
    <w:multiLevelType w:val="multilevel"/>
    <w:tmpl w:val="A2F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651BA"/>
    <w:multiLevelType w:val="multilevel"/>
    <w:tmpl w:val="0362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823B78"/>
    <w:multiLevelType w:val="multilevel"/>
    <w:tmpl w:val="68C6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85112"/>
    <w:multiLevelType w:val="multilevel"/>
    <w:tmpl w:val="B648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C679BD"/>
    <w:multiLevelType w:val="multilevel"/>
    <w:tmpl w:val="3266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1426A"/>
    <w:multiLevelType w:val="multilevel"/>
    <w:tmpl w:val="518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16"/>
  </w:num>
  <w:num w:numId="10">
    <w:abstractNumId w:val="4"/>
  </w:num>
  <w:num w:numId="11">
    <w:abstractNumId w:val="25"/>
  </w:num>
  <w:num w:numId="12">
    <w:abstractNumId w:val="10"/>
  </w:num>
  <w:num w:numId="13">
    <w:abstractNumId w:val="29"/>
  </w:num>
  <w:num w:numId="14">
    <w:abstractNumId w:val="30"/>
  </w:num>
  <w:num w:numId="15">
    <w:abstractNumId w:val="26"/>
  </w:num>
  <w:num w:numId="16">
    <w:abstractNumId w:val="15"/>
  </w:num>
  <w:num w:numId="17">
    <w:abstractNumId w:val="27"/>
  </w:num>
  <w:num w:numId="18">
    <w:abstractNumId w:val="33"/>
  </w:num>
  <w:num w:numId="19">
    <w:abstractNumId w:val="5"/>
  </w:num>
  <w:num w:numId="20">
    <w:abstractNumId w:val="22"/>
  </w:num>
  <w:num w:numId="21">
    <w:abstractNumId w:val="6"/>
  </w:num>
  <w:num w:numId="22">
    <w:abstractNumId w:val="17"/>
  </w:num>
  <w:num w:numId="23">
    <w:abstractNumId w:val="12"/>
  </w:num>
  <w:num w:numId="24">
    <w:abstractNumId w:val="19"/>
  </w:num>
  <w:num w:numId="25">
    <w:abstractNumId w:val="8"/>
  </w:num>
  <w:num w:numId="26">
    <w:abstractNumId w:val="34"/>
  </w:num>
  <w:num w:numId="27">
    <w:abstractNumId w:val="3"/>
  </w:num>
  <w:num w:numId="28">
    <w:abstractNumId w:val="31"/>
  </w:num>
  <w:num w:numId="29">
    <w:abstractNumId w:val="24"/>
  </w:num>
  <w:num w:numId="30">
    <w:abstractNumId w:val="13"/>
  </w:num>
  <w:num w:numId="31">
    <w:abstractNumId w:val="18"/>
  </w:num>
  <w:num w:numId="32">
    <w:abstractNumId w:val="7"/>
  </w:num>
  <w:num w:numId="33">
    <w:abstractNumId w:val="23"/>
  </w:num>
  <w:num w:numId="34">
    <w:abstractNumId w:val="2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67151"/>
    <w:rsid w:val="00001860"/>
    <w:rsid w:val="00004931"/>
    <w:rsid w:val="00006C9D"/>
    <w:rsid w:val="00023AB2"/>
    <w:rsid w:val="000250B5"/>
    <w:rsid w:val="00033274"/>
    <w:rsid w:val="00034D83"/>
    <w:rsid w:val="00036825"/>
    <w:rsid w:val="00041DAE"/>
    <w:rsid w:val="000423A8"/>
    <w:rsid w:val="00044F60"/>
    <w:rsid w:val="00047152"/>
    <w:rsid w:val="00047BBA"/>
    <w:rsid w:val="000510C1"/>
    <w:rsid w:val="000525EB"/>
    <w:rsid w:val="00052D06"/>
    <w:rsid w:val="00054B8E"/>
    <w:rsid w:val="00056FBB"/>
    <w:rsid w:val="000617F5"/>
    <w:rsid w:val="00061B9C"/>
    <w:rsid w:val="00061F0A"/>
    <w:rsid w:val="00065A3A"/>
    <w:rsid w:val="00065C94"/>
    <w:rsid w:val="0007016E"/>
    <w:rsid w:val="000763F3"/>
    <w:rsid w:val="00091B32"/>
    <w:rsid w:val="00092C08"/>
    <w:rsid w:val="0009517E"/>
    <w:rsid w:val="000952A4"/>
    <w:rsid w:val="00095330"/>
    <w:rsid w:val="00095A91"/>
    <w:rsid w:val="00095D8B"/>
    <w:rsid w:val="0009601D"/>
    <w:rsid w:val="0009746E"/>
    <w:rsid w:val="000A04AF"/>
    <w:rsid w:val="000A09AC"/>
    <w:rsid w:val="000A1796"/>
    <w:rsid w:val="000A5AB4"/>
    <w:rsid w:val="000A5AF2"/>
    <w:rsid w:val="000B22C2"/>
    <w:rsid w:val="000B600E"/>
    <w:rsid w:val="000C3911"/>
    <w:rsid w:val="000C5673"/>
    <w:rsid w:val="000C6932"/>
    <w:rsid w:val="000C735F"/>
    <w:rsid w:val="000D0124"/>
    <w:rsid w:val="000D28E1"/>
    <w:rsid w:val="000E170C"/>
    <w:rsid w:val="000E36BB"/>
    <w:rsid w:val="000E45EA"/>
    <w:rsid w:val="000E4E1D"/>
    <w:rsid w:val="000F00AF"/>
    <w:rsid w:val="000F1F40"/>
    <w:rsid w:val="000F2E81"/>
    <w:rsid w:val="000F40EA"/>
    <w:rsid w:val="001041D1"/>
    <w:rsid w:val="00110930"/>
    <w:rsid w:val="00116208"/>
    <w:rsid w:val="0011745F"/>
    <w:rsid w:val="00117F54"/>
    <w:rsid w:val="001219AF"/>
    <w:rsid w:val="001228E6"/>
    <w:rsid w:val="00125090"/>
    <w:rsid w:val="00126F9E"/>
    <w:rsid w:val="00130390"/>
    <w:rsid w:val="001340BF"/>
    <w:rsid w:val="0013751A"/>
    <w:rsid w:val="0013799C"/>
    <w:rsid w:val="001409D2"/>
    <w:rsid w:val="001420D1"/>
    <w:rsid w:val="00144583"/>
    <w:rsid w:val="001475BD"/>
    <w:rsid w:val="001543B1"/>
    <w:rsid w:val="00155EFA"/>
    <w:rsid w:val="00160ED0"/>
    <w:rsid w:val="001619A0"/>
    <w:rsid w:val="001624A9"/>
    <w:rsid w:val="0016327D"/>
    <w:rsid w:val="00163710"/>
    <w:rsid w:val="00167151"/>
    <w:rsid w:val="00167A8D"/>
    <w:rsid w:val="00173016"/>
    <w:rsid w:val="00173D6D"/>
    <w:rsid w:val="00174558"/>
    <w:rsid w:val="00175439"/>
    <w:rsid w:val="00175835"/>
    <w:rsid w:val="00175894"/>
    <w:rsid w:val="00175E03"/>
    <w:rsid w:val="0017612B"/>
    <w:rsid w:val="00181E6E"/>
    <w:rsid w:val="00184C88"/>
    <w:rsid w:val="00195033"/>
    <w:rsid w:val="00197C92"/>
    <w:rsid w:val="001A31BD"/>
    <w:rsid w:val="001A34EA"/>
    <w:rsid w:val="001A47FB"/>
    <w:rsid w:val="001A5A4E"/>
    <w:rsid w:val="001B0B5D"/>
    <w:rsid w:val="001B34BD"/>
    <w:rsid w:val="001B5B34"/>
    <w:rsid w:val="001B79DB"/>
    <w:rsid w:val="001C0FA1"/>
    <w:rsid w:val="001C5609"/>
    <w:rsid w:val="001D1F4B"/>
    <w:rsid w:val="001D4B8F"/>
    <w:rsid w:val="001D602D"/>
    <w:rsid w:val="001D6653"/>
    <w:rsid w:val="001D7064"/>
    <w:rsid w:val="001E0D3D"/>
    <w:rsid w:val="001E2A5C"/>
    <w:rsid w:val="001E6747"/>
    <w:rsid w:val="001E73E4"/>
    <w:rsid w:val="001F20C0"/>
    <w:rsid w:val="001F3FDA"/>
    <w:rsid w:val="001F6CE8"/>
    <w:rsid w:val="001F6DC3"/>
    <w:rsid w:val="001F708A"/>
    <w:rsid w:val="00201CDB"/>
    <w:rsid w:val="002029BB"/>
    <w:rsid w:val="0020499A"/>
    <w:rsid w:val="00214439"/>
    <w:rsid w:val="00216641"/>
    <w:rsid w:val="00234F0B"/>
    <w:rsid w:val="00235900"/>
    <w:rsid w:val="00236C99"/>
    <w:rsid w:val="0024254B"/>
    <w:rsid w:val="00242E0F"/>
    <w:rsid w:val="00245A4B"/>
    <w:rsid w:val="002517AB"/>
    <w:rsid w:val="00252038"/>
    <w:rsid w:val="0025415A"/>
    <w:rsid w:val="00256385"/>
    <w:rsid w:val="002564B2"/>
    <w:rsid w:val="002620D9"/>
    <w:rsid w:val="002669AD"/>
    <w:rsid w:val="0027010B"/>
    <w:rsid w:val="002710C1"/>
    <w:rsid w:val="00275474"/>
    <w:rsid w:val="00276D1C"/>
    <w:rsid w:val="0027747E"/>
    <w:rsid w:val="00281E1F"/>
    <w:rsid w:val="00282D41"/>
    <w:rsid w:val="002836BD"/>
    <w:rsid w:val="00284634"/>
    <w:rsid w:val="00284BCE"/>
    <w:rsid w:val="002869B3"/>
    <w:rsid w:val="002908F3"/>
    <w:rsid w:val="00290901"/>
    <w:rsid w:val="002915CF"/>
    <w:rsid w:val="00291C38"/>
    <w:rsid w:val="00292143"/>
    <w:rsid w:val="002938F9"/>
    <w:rsid w:val="00294ABF"/>
    <w:rsid w:val="00294C90"/>
    <w:rsid w:val="00295B49"/>
    <w:rsid w:val="002A3B1A"/>
    <w:rsid w:val="002A462C"/>
    <w:rsid w:val="002B10FB"/>
    <w:rsid w:val="002B5FF1"/>
    <w:rsid w:val="002B7FA1"/>
    <w:rsid w:val="002C01DA"/>
    <w:rsid w:val="002C30FB"/>
    <w:rsid w:val="002C5C77"/>
    <w:rsid w:val="002D07CB"/>
    <w:rsid w:val="002E3ED8"/>
    <w:rsid w:val="002E56E5"/>
    <w:rsid w:val="002E75A8"/>
    <w:rsid w:val="002F08C9"/>
    <w:rsid w:val="002F2757"/>
    <w:rsid w:val="002F2C23"/>
    <w:rsid w:val="002F4D42"/>
    <w:rsid w:val="002F4D98"/>
    <w:rsid w:val="00307AC9"/>
    <w:rsid w:val="003168B4"/>
    <w:rsid w:val="00320C1F"/>
    <w:rsid w:val="00320E1D"/>
    <w:rsid w:val="003217C0"/>
    <w:rsid w:val="00321C03"/>
    <w:rsid w:val="003262F9"/>
    <w:rsid w:val="0032663E"/>
    <w:rsid w:val="003312A7"/>
    <w:rsid w:val="003374CC"/>
    <w:rsid w:val="00337D56"/>
    <w:rsid w:val="00341D28"/>
    <w:rsid w:val="0034607E"/>
    <w:rsid w:val="00350879"/>
    <w:rsid w:val="0035580A"/>
    <w:rsid w:val="003566F2"/>
    <w:rsid w:val="00360B52"/>
    <w:rsid w:val="00363999"/>
    <w:rsid w:val="0038205C"/>
    <w:rsid w:val="003867A8"/>
    <w:rsid w:val="00390184"/>
    <w:rsid w:val="00394C28"/>
    <w:rsid w:val="00395676"/>
    <w:rsid w:val="00397478"/>
    <w:rsid w:val="003A28DF"/>
    <w:rsid w:val="003A404C"/>
    <w:rsid w:val="003A4AF6"/>
    <w:rsid w:val="003A571D"/>
    <w:rsid w:val="003B0430"/>
    <w:rsid w:val="003B2857"/>
    <w:rsid w:val="003B5138"/>
    <w:rsid w:val="003C06A1"/>
    <w:rsid w:val="003C451F"/>
    <w:rsid w:val="003C4D1E"/>
    <w:rsid w:val="003D124B"/>
    <w:rsid w:val="003D4BAC"/>
    <w:rsid w:val="003D6C7B"/>
    <w:rsid w:val="003D7BFC"/>
    <w:rsid w:val="003E0AE5"/>
    <w:rsid w:val="003E2061"/>
    <w:rsid w:val="003E504A"/>
    <w:rsid w:val="003E7C65"/>
    <w:rsid w:val="003F766B"/>
    <w:rsid w:val="00403E21"/>
    <w:rsid w:val="0040658D"/>
    <w:rsid w:val="0040768A"/>
    <w:rsid w:val="0041279E"/>
    <w:rsid w:val="00413E5E"/>
    <w:rsid w:val="00423EB5"/>
    <w:rsid w:val="004258FA"/>
    <w:rsid w:val="0042706C"/>
    <w:rsid w:val="0042708C"/>
    <w:rsid w:val="00431685"/>
    <w:rsid w:val="00441C41"/>
    <w:rsid w:val="00443655"/>
    <w:rsid w:val="004447F4"/>
    <w:rsid w:val="0044622C"/>
    <w:rsid w:val="00451429"/>
    <w:rsid w:val="00455DCA"/>
    <w:rsid w:val="00456860"/>
    <w:rsid w:val="00470A66"/>
    <w:rsid w:val="00470D60"/>
    <w:rsid w:val="00480FAB"/>
    <w:rsid w:val="0048752B"/>
    <w:rsid w:val="00495844"/>
    <w:rsid w:val="004977EA"/>
    <w:rsid w:val="004A0261"/>
    <w:rsid w:val="004A5731"/>
    <w:rsid w:val="004A58B6"/>
    <w:rsid w:val="004A6A4C"/>
    <w:rsid w:val="004A7D20"/>
    <w:rsid w:val="004B2188"/>
    <w:rsid w:val="004B4CF0"/>
    <w:rsid w:val="004B78A5"/>
    <w:rsid w:val="004C1E3E"/>
    <w:rsid w:val="004C2D43"/>
    <w:rsid w:val="004C3DB8"/>
    <w:rsid w:val="004C566F"/>
    <w:rsid w:val="004C7570"/>
    <w:rsid w:val="004D09DA"/>
    <w:rsid w:val="004F1143"/>
    <w:rsid w:val="004F50E9"/>
    <w:rsid w:val="004F54D9"/>
    <w:rsid w:val="004F6366"/>
    <w:rsid w:val="004F6A4F"/>
    <w:rsid w:val="005002EB"/>
    <w:rsid w:val="005012DE"/>
    <w:rsid w:val="00505E7D"/>
    <w:rsid w:val="005161C8"/>
    <w:rsid w:val="0051694B"/>
    <w:rsid w:val="00517297"/>
    <w:rsid w:val="00521399"/>
    <w:rsid w:val="00521689"/>
    <w:rsid w:val="005247ED"/>
    <w:rsid w:val="00526C44"/>
    <w:rsid w:val="00531151"/>
    <w:rsid w:val="0053260C"/>
    <w:rsid w:val="005376BE"/>
    <w:rsid w:val="00541C72"/>
    <w:rsid w:val="0054661B"/>
    <w:rsid w:val="00557616"/>
    <w:rsid w:val="005578C1"/>
    <w:rsid w:val="00557DB1"/>
    <w:rsid w:val="0056014C"/>
    <w:rsid w:val="00561A38"/>
    <w:rsid w:val="00562547"/>
    <w:rsid w:val="00563958"/>
    <w:rsid w:val="00570404"/>
    <w:rsid w:val="00571FFF"/>
    <w:rsid w:val="00572116"/>
    <w:rsid w:val="00572735"/>
    <w:rsid w:val="005741CA"/>
    <w:rsid w:val="0057570A"/>
    <w:rsid w:val="00583007"/>
    <w:rsid w:val="00583656"/>
    <w:rsid w:val="00591C62"/>
    <w:rsid w:val="00592B0A"/>
    <w:rsid w:val="005939C8"/>
    <w:rsid w:val="005956DB"/>
    <w:rsid w:val="00597791"/>
    <w:rsid w:val="005A2299"/>
    <w:rsid w:val="005A3688"/>
    <w:rsid w:val="005A7CA5"/>
    <w:rsid w:val="005B3973"/>
    <w:rsid w:val="005B3DEC"/>
    <w:rsid w:val="005C1FE9"/>
    <w:rsid w:val="005C54C5"/>
    <w:rsid w:val="005C748A"/>
    <w:rsid w:val="005D3B6A"/>
    <w:rsid w:val="005D620E"/>
    <w:rsid w:val="005E0395"/>
    <w:rsid w:val="005E2432"/>
    <w:rsid w:val="005E5E77"/>
    <w:rsid w:val="005E7597"/>
    <w:rsid w:val="005F2172"/>
    <w:rsid w:val="005F3548"/>
    <w:rsid w:val="005F4D20"/>
    <w:rsid w:val="005F5EE0"/>
    <w:rsid w:val="006002FD"/>
    <w:rsid w:val="00601425"/>
    <w:rsid w:val="00603D22"/>
    <w:rsid w:val="00607906"/>
    <w:rsid w:val="00610826"/>
    <w:rsid w:val="006130A6"/>
    <w:rsid w:val="00620B6E"/>
    <w:rsid w:val="006232FF"/>
    <w:rsid w:val="00624A60"/>
    <w:rsid w:val="00624EA3"/>
    <w:rsid w:val="00633A52"/>
    <w:rsid w:val="006361DE"/>
    <w:rsid w:val="00641016"/>
    <w:rsid w:val="00642692"/>
    <w:rsid w:val="00643910"/>
    <w:rsid w:val="00644D6A"/>
    <w:rsid w:val="00645A58"/>
    <w:rsid w:val="00650383"/>
    <w:rsid w:val="00653A83"/>
    <w:rsid w:val="00655383"/>
    <w:rsid w:val="00655B93"/>
    <w:rsid w:val="00657B57"/>
    <w:rsid w:val="00661CE3"/>
    <w:rsid w:val="00664A00"/>
    <w:rsid w:val="0067043D"/>
    <w:rsid w:val="00671159"/>
    <w:rsid w:val="006719C2"/>
    <w:rsid w:val="006739E0"/>
    <w:rsid w:val="00680761"/>
    <w:rsid w:val="00692532"/>
    <w:rsid w:val="006A07BA"/>
    <w:rsid w:val="006A345B"/>
    <w:rsid w:val="006A4794"/>
    <w:rsid w:val="006A5218"/>
    <w:rsid w:val="006A6B17"/>
    <w:rsid w:val="006A7A25"/>
    <w:rsid w:val="006B052E"/>
    <w:rsid w:val="006B05BC"/>
    <w:rsid w:val="006C1D21"/>
    <w:rsid w:val="006C3FEB"/>
    <w:rsid w:val="006C40FE"/>
    <w:rsid w:val="006D3050"/>
    <w:rsid w:val="006D3104"/>
    <w:rsid w:val="006D3F63"/>
    <w:rsid w:val="006D5039"/>
    <w:rsid w:val="006D52F6"/>
    <w:rsid w:val="006E0EE3"/>
    <w:rsid w:val="006E0F67"/>
    <w:rsid w:val="006E3331"/>
    <w:rsid w:val="006E3901"/>
    <w:rsid w:val="006E3ADD"/>
    <w:rsid w:val="006E4E37"/>
    <w:rsid w:val="006E7B4E"/>
    <w:rsid w:val="006E7C8D"/>
    <w:rsid w:val="0070034B"/>
    <w:rsid w:val="00705EC1"/>
    <w:rsid w:val="00715D91"/>
    <w:rsid w:val="00716BCC"/>
    <w:rsid w:val="00716D20"/>
    <w:rsid w:val="00733E84"/>
    <w:rsid w:val="0073573C"/>
    <w:rsid w:val="0073630A"/>
    <w:rsid w:val="00737986"/>
    <w:rsid w:val="00741F79"/>
    <w:rsid w:val="0074311C"/>
    <w:rsid w:val="00747763"/>
    <w:rsid w:val="007508C6"/>
    <w:rsid w:val="007511AB"/>
    <w:rsid w:val="00751B2C"/>
    <w:rsid w:val="00752A31"/>
    <w:rsid w:val="007609B0"/>
    <w:rsid w:val="00763F5A"/>
    <w:rsid w:val="00763F9C"/>
    <w:rsid w:val="00764C9E"/>
    <w:rsid w:val="007750A1"/>
    <w:rsid w:val="00775226"/>
    <w:rsid w:val="00776213"/>
    <w:rsid w:val="00777935"/>
    <w:rsid w:val="00777C06"/>
    <w:rsid w:val="00781294"/>
    <w:rsid w:val="00786B22"/>
    <w:rsid w:val="0078753A"/>
    <w:rsid w:val="00795AB1"/>
    <w:rsid w:val="007A4D16"/>
    <w:rsid w:val="007A58EC"/>
    <w:rsid w:val="007A65B9"/>
    <w:rsid w:val="007B112E"/>
    <w:rsid w:val="007B303B"/>
    <w:rsid w:val="007B50B5"/>
    <w:rsid w:val="007B7454"/>
    <w:rsid w:val="007C374D"/>
    <w:rsid w:val="007C7832"/>
    <w:rsid w:val="007C7E12"/>
    <w:rsid w:val="007D77CA"/>
    <w:rsid w:val="007E1BB6"/>
    <w:rsid w:val="007F0DFF"/>
    <w:rsid w:val="0080168A"/>
    <w:rsid w:val="008106BC"/>
    <w:rsid w:val="008118B7"/>
    <w:rsid w:val="008178D7"/>
    <w:rsid w:val="008219AF"/>
    <w:rsid w:val="00821D64"/>
    <w:rsid w:val="00823023"/>
    <w:rsid w:val="0082515D"/>
    <w:rsid w:val="00825C00"/>
    <w:rsid w:val="00826923"/>
    <w:rsid w:val="00831439"/>
    <w:rsid w:val="008352F0"/>
    <w:rsid w:val="00840E52"/>
    <w:rsid w:val="008446FF"/>
    <w:rsid w:val="008454E2"/>
    <w:rsid w:val="008506A2"/>
    <w:rsid w:val="0085118A"/>
    <w:rsid w:val="00852109"/>
    <w:rsid w:val="00855DE1"/>
    <w:rsid w:val="0086722F"/>
    <w:rsid w:val="00873894"/>
    <w:rsid w:val="00886A2E"/>
    <w:rsid w:val="00887A55"/>
    <w:rsid w:val="00891591"/>
    <w:rsid w:val="00894C84"/>
    <w:rsid w:val="008965FB"/>
    <w:rsid w:val="008A1A62"/>
    <w:rsid w:val="008A4DD3"/>
    <w:rsid w:val="008B174F"/>
    <w:rsid w:val="008B215F"/>
    <w:rsid w:val="008B4C1A"/>
    <w:rsid w:val="008B5C08"/>
    <w:rsid w:val="008C20C9"/>
    <w:rsid w:val="008C2741"/>
    <w:rsid w:val="008C533C"/>
    <w:rsid w:val="008D1E10"/>
    <w:rsid w:val="008D30F8"/>
    <w:rsid w:val="008D4014"/>
    <w:rsid w:val="008D4186"/>
    <w:rsid w:val="008D6190"/>
    <w:rsid w:val="008E1C95"/>
    <w:rsid w:val="008E2E32"/>
    <w:rsid w:val="008E2EDA"/>
    <w:rsid w:val="008E512A"/>
    <w:rsid w:val="008E6DF9"/>
    <w:rsid w:val="008F0363"/>
    <w:rsid w:val="008F2967"/>
    <w:rsid w:val="008F2AA2"/>
    <w:rsid w:val="008F34C8"/>
    <w:rsid w:val="008F6FFF"/>
    <w:rsid w:val="00903114"/>
    <w:rsid w:val="00904D16"/>
    <w:rsid w:val="00910C08"/>
    <w:rsid w:val="0091189D"/>
    <w:rsid w:val="0091202A"/>
    <w:rsid w:val="009154A3"/>
    <w:rsid w:val="00921B39"/>
    <w:rsid w:val="0092320E"/>
    <w:rsid w:val="009377B0"/>
    <w:rsid w:val="00944688"/>
    <w:rsid w:val="00951213"/>
    <w:rsid w:val="00951D13"/>
    <w:rsid w:val="00953904"/>
    <w:rsid w:val="00955B40"/>
    <w:rsid w:val="00957680"/>
    <w:rsid w:val="00960413"/>
    <w:rsid w:val="00962B1D"/>
    <w:rsid w:val="00963BA0"/>
    <w:rsid w:val="00965191"/>
    <w:rsid w:val="009655E5"/>
    <w:rsid w:val="009705F8"/>
    <w:rsid w:val="0097150B"/>
    <w:rsid w:val="00971F63"/>
    <w:rsid w:val="009721FC"/>
    <w:rsid w:val="00973FF3"/>
    <w:rsid w:val="00977B34"/>
    <w:rsid w:val="009808F1"/>
    <w:rsid w:val="00980E79"/>
    <w:rsid w:val="00982604"/>
    <w:rsid w:val="0099391C"/>
    <w:rsid w:val="00993968"/>
    <w:rsid w:val="0099733E"/>
    <w:rsid w:val="009A3243"/>
    <w:rsid w:val="009A6E5A"/>
    <w:rsid w:val="009A7B08"/>
    <w:rsid w:val="009B0480"/>
    <w:rsid w:val="009B3FE3"/>
    <w:rsid w:val="009C1CE2"/>
    <w:rsid w:val="009C70E2"/>
    <w:rsid w:val="009D0A07"/>
    <w:rsid w:val="009D381F"/>
    <w:rsid w:val="009D4C81"/>
    <w:rsid w:val="009E078C"/>
    <w:rsid w:val="009E3F59"/>
    <w:rsid w:val="009E5BF0"/>
    <w:rsid w:val="009F280D"/>
    <w:rsid w:val="009F7654"/>
    <w:rsid w:val="009F7C5F"/>
    <w:rsid w:val="00A01E32"/>
    <w:rsid w:val="00A01EF2"/>
    <w:rsid w:val="00A06897"/>
    <w:rsid w:val="00A150E8"/>
    <w:rsid w:val="00A1564B"/>
    <w:rsid w:val="00A20B06"/>
    <w:rsid w:val="00A2154C"/>
    <w:rsid w:val="00A21E41"/>
    <w:rsid w:val="00A263FB"/>
    <w:rsid w:val="00A34608"/>
    <w:rsid w:val="00A377C7"/>
    <w:rsid w:val="00A40F6F"/>
    <w:rsid w:val="00A4181C"/>
    <w:rsid w:val="00A43537"/>
    <w:rsid w:val="00A44D2D"/>
    <w:rsid w:val="00A53433"/>
    <w:rsid w:val="00A55306"/>
    <w:rsid w:val="00A5611A"/>
    <w:rsid w:val="00A5623E"/>
    <w:rsid w:val="00A6087C"/>
    <w:rsid w:val="00A62E12"/>
    <w:rsid w:val="00A63186"/>
    <w:rsid w:val="00A72108"/>
    <w:rsid w:val="00A7211F"/>
    <w:rsid w:val="00A765C9"/>
    <w:rsid w:val="00A812F9"/>
    <w:rsid w:val="00A815C1"/>
    <w:rsid w:val="00A879D4"/>
    <w:rsid w:val="00A90CF8"/>
    <w:rsid w:val="00A9396F"/>
    <w:rsid w:val="00A9398B"/>
    <w:rsid w:val="00A96693"/>
    <w:rsid w:val="00A97B48"/>
    <w:rsid w:val="00AA0BC2"/>
    <w:rsid w:val="00AA7C5D"/>
    <w:rsid w:val="00AB2E67"/>
    <w:rsid w:val="00AC18DD"/>
    <w:rsid w:val="00AC21ED"/>
    <w:rsid w:val="00AC2FDA"/>
    <w:rsid w:val="00AC64E6"/>
    <w:rsid w:val="00AD0BD8"/>
    <w:rsid w:val="00AD1129"/>
    <w:rsid w:val="00AD50D5"/>
    <w:rsid w:val="00AD5383"/>
    <w:rsid w:val="00AD5B38"/>
    <w:rsid w:val="00AD6830"/>
    <w:rsid w:val="00AE2623"/>
    <w:rsid w:val="00AE5193"/>
    <w:rsid w:val="00AE5BB6"/>
    <w:rsid w:val="00AE6BA3"/>
    <w:rsid w:val="00AF2CF4"/>
    <w:rsid w:val="00AF2FA1"/>
    <w:rsid w:val="00AF66DE"/>
    <w:rsid w:val="00AF69EB"/>
    <w:rsid w:val="00B0142C"/>
    <w:rsid w:val="00B02488"/>
    <w:rsid w:val="00B038C5"/>
    <w:rsid w:val="00B04BC8"/>
    <w:rsid w:val="00B131DA"/>
    <w:rsid w:val="00B20155"/>
    <w:rsid w:val="00B22459"/>
    <w:rsid w:val="00B22AD9"/>
    <w:rsid w:val="00B22C3F"/>
    <w:rsid w:val="00B2311A"/>
    <w:rsid w:val="00B24184"/>
    <w:rsid w:val="00B272C4"/>
    <w:rsid w:val="00B316DA"/>
    <w:rsid w:val="00B32275"/>
    <w:rsid w:val="00B37691"/>
    <w:rsid w:val="00B417B4"/>
    <w:rsid w:val="00B44617"/>
    <w:rsid w:val="00B50770"/>
    <w:rsid w:val="00B55F9C"/>
    <w:rsid w:val="00B65867"/>
    <w:rsid w:val="00B72E92"/>
    <w:rsid w:val="00B80A17"/>
    <w:rsid w:val="00B81923"/>
    <w:rsid w:val="00B819BE"/>
    <w:rsid w:val="00B8378A"/>
    <w:rsid w:val="00B91AE2"/>
    <w:rsid w:val="00B94B21"/>
    <w:rsid w:val="00B950E0"/>
    <w:rsid w:val="00B96F1F"/>
    <w:rsid w:val="00BA050D"/>
    <w:rsid w:val="00BA51B1"/>
    <w:rsid w:val="00BA615F"/>
    <w:rsid w:val="00BB3504"/>
    <w:rsid w:val="00BB56E9"/>
    <w:rsid w:val="00BB6BA0"/>
    <w:rsid w:val="00BB74A9"/>
    <w:rsid w:val="00BC4AC7"/>
    <w:rsid w:val="00BC61F9"/>
    <w:rsid w:val="00BD2C90"/>
    <w:rsid w:val="00BE6880"/>
    <w:rsid w:val="00BE71B0"/>
    <w:rsid w:val="00BF7D37"/>
    <w:rsid w:val="00C00A70"/>
    <w:rsid w:val="00C02533"/>
    <w:rsid w:val="00C22D9A"/>
    <w:rsid w:val="00C2383A"/>
    <w:rsid w:val="00C24465"/>
    <w:rsid w:val="00C30547"/>
    <w:rsid w:val="00C33F77"/>
    <w:rsid w:val="00C35896"/>
    <w:rsid w:val="00C36279"/>
    <w:rsid w:val="00C362A6"/>
    <w:rsid w:val="00C4203F"/>
    <w:rsid w:val="00C4654D"/>
    <w:rsid w:val="00C51E63"/>
    <w:rsid w:val="00C52A71"/>
    <w:rsid w:val="00C54F76"/>
    <w:rsid w:val="00C65226"/>
    <w:rsid w:val="00C7398A"/>
    <w:rsid w:val="00C743E5"/>
    <w:rsid w:val="00C752C5"/>
    <w:rsid w:val="00C7735D"/>
    <w:rsid w:val="00C77EA4"/>
    <w:rsid w:val="00C8194B"/>
    <w:rsid w:val="00C824B7"/>
    <w:rsid w:val="00C831F5"/>
    <w:rsid w:val="00C92B82"/>
    <w:rsid w:val="00C936C5"/>
    <w:rsid w:val="00C9383A"/>
    <w:rsid w:val="00C95F7B"/>
    <w:rsid w:val="00CA529D"/>
    <w:rsid w:val="00CA728E"/>
    <w:rsid w:val="00CA7301"/>
    <w:rsid w:val="00CB4A78"/>
    <w:rsid w:val="00CB7DFC"/>
    <w:rsid w:val="00CC2670"/>
    <w:rsid w:val="00CC3075"/>
    <w:rsid w:val="00CC5E8F"/>
    <w:rsid w:val="00CD110F"/>
    <w:rsid w:val="00CE78FB"/>
    <w:rsid w:val="00CF0C4B"/>
    <w:rsid w:val="00CF4051"/>
    <w:rsid w:val="00CF4EFC"/>
    <w:rsid w:val="00CF7FEE"/>
    <w:rsid w:val="00D010EE"/>
    <w:rsid w:val="00D03700"/>
    <w:rsid w:val="00D03761"/>
    <w:rsid w:val="00D05F83"/>
    <w:rsid w:val="00D108B8"/>
    <w:rsid w:val="00D10E28"/>
    <w:rsid w:val="00D12999"/>
    <w:rsid w:val="00D16A71"/>
    <w:rsid w:val="00D17ECC"/>
    <w:rsid w:val="00D26B1B"/>
    <w:rsid w:val="00D31E41"/>
    <w:rsid w:val="00D32941"/>
    <w:rsid w:val="00D338D8"/>
    <w:rsid w:val="00D42462"/>
    <w:rsid w:val="00D432D5"/>
    <w:rsid w:val="00D4402A"/>
    <w:rsid w:val="00D4468D"/>
    <w:rsid w:val="00D51349"/>
    <w:rsid w:val="00D52CCD"/>
    <w:rsid w:val="00D535C4"/>
    <w:rsid w:val="00D565FE"/>
    <w:rsid w:val="00D56F7D"/>
    <w:rsid w:val="00D57B37"/>
    <w:rsid w:val="00D61473"/>
    <w:rsid w:val="00D63377"/>
    <w:rsid w:val="00D6698F"/>
    <w:rsid w:val="00D746E2"/>
    <w:rsid w:val="00D753A7"/>
    <w:rsid w:val="00D76E42"/>
    <w:rsid w:val="00D77572"/>
    <w:rsid w:val="00D818A7"/>
    <w:rsid w:val="00D8706D"/>
    <w:rsid w:val="00D93D35"/>
    <w:rsid w:val="00D94995"/>
    <w:rsid w:val="00D961E3"/>
    <w:rsid w:val="00DA346F"/>
    <w:rsid w:val="00DA3840"/>
    <w:rsid w:val="00DB00EC"/>
    <w:rsid w:val="00DB0F0A"/>
    <w:rsid w:val="00DB22F2"/>
    <w:rsid w:val="00DB2EF2"/>
    <w:rsid w:val="00DB65DE"/>
    <w:rsid w:val="00DC325F"/>
    <w:rsid w:val="00DC514D"/>
    <w:rsid w:val="00DC6040"/>
    <w:rsid w:val="00DD0BDF"/>
    <w:rsid w:val="00DD2726"/>
    <w:rsid w:val="00DD3A41"/>
    <w:rsid w:val="00DD4930"/>
    <w:rsid w:val="00DD7602"/>
    <w:rsid w:val="00DE13EC"/>
    <w:rsid w:val="00DE322B"/>
    <w:rsid w:val="00DE65C2"/>
    <w:rsid w:val="00DE695B"/>
    <w:rsid w:val="00DE74BC"/>
    <w:rsid w:val="00DF1514"/>
    <w:rsid w:val="00DF18AF"/>
    <w:rsid w:val="00DF540C"/>
    <w:rsid w:val="00E00F42"/>
    <w:rsid w:val="00E04589"/>
    <w:rsid w:val="00E05698"/>
    <w:rsid w:val="00E07133"/>
    <w:rsid w:val="00E106E2"/>
    <w:rsid w:val="00E136A5"/>
    <w:rsid w:val="00E13A4F"/>
    <w:rsid w:val="00E14A96"/>
    <w:rsid w:val="00E26ACF"/>
    <w:rsid w:val="00E2791B"/>
    <w:rsid w:val="00E27ABB"/>
    <w:rsid w:val="00E3294E"/>
    <w:rsid w:val="00E3534B"/>
    <w:rsid w:val="00E3743F"/>
    <w:rsid w:val="00E37937"/>
    <w:rsid w:val="00E40578"/>
    <w:rsid w:val="00E432C1"/>
    <w:rsid w:val="00E464A3"/>
    <w:rsid w:val="00E471B5"/>
    <w:rsid w:val="00E5355A"/>
    <w:rsid w:val="00E54416"/>
    <w:rsid w:val="00E60B7B"/>
    <w:rsid w:val="00E614FC"/>
    <w:rsid w:val="00E61E6E"/>
    <w:rsid w:val="00E622E6"/>
    <w:rsid w:val="00E6464F"/>
    <w:rsid w:val="00E66034"/>
    <w:rsid w:val="00E660D7"/>
    <w:rsid w:val="00E67779"/>
    <w:rsid w:val="00E740FD"/>
    <w:rsid w:val="00E7453E"/>
    <w:rsid w:val="00E74585"/>
    <w:rsid w:val="00E80D17"/>
    <w:rsid w:val="00E82371"/>
    <w:rsid w:val="00E830D8"/>
    <w:rsid w:val="00E85A3D"/>
    <w:rsid w:val="00E90FEF"/>
    <w:rsid w:val="00E91504"/>
    <w:rsid w:val="00E93C4E"/>
    <w:rsid w:val="00EB45DD"/>
    <w:rsid w:val="00EB50D2"/>
    <w:rsid w:val="00EB5D52"/>
    <w:rsid w:val="00EB77E6"/>
    <w:rsid w:val="00EB7C26"/>
    <w:rsid w:val="00EC1731"/>
    <w:rsid w:val="00EC3C80"/>
    <w:rsid w:val="00EC4140"/>
    <w:rsid w:val="00EC5A7B"/>
    <w:rsid w:val="00ED0698"/>
    <w:rsid w:val="00ED602E"/>
    <w:rsid w:val="00ED6ED9"/>
    <w:rsid w:val="00EE13B6"/>
    <w:rsid w:val="00EE7BBE"/>
    <w:rsid w:val="00EE7FDF"/>
    <w:rsid w:val="00EF12A9"/>
    <w:rsid w:val="00EF26F4"/>
    <w:rsid w:val="00EF3EBE"/>
    <w:rsid w:val="00EF462C"/>
    <w:rsid w:val="00EF5518"/>
    <w:rsid w:val="00EF569B"/>
    <w:rsid w:val="00F00DD9"/>
    <w:rsid w:val="00F04917"/>
    <w:rsid w:val="00F15EB8"/>
    <w:rsid w:val="00F23140"/>
    <w:rsid w:val="00F23A7C"/>
    <w:rsid w:val="00F26A50"/>
    <w:rsid w:val="00F3406D"/>
    <w:rsid w:val="00F34118"/>
    <w:rsid w:val="00F3458E"/>
    <w:rsid w:val="00F34F7C"/>
    <w:rsid w:val="00F5104B"/>
    <w:rsid w:val="00F523DE"/>
    <w:rsid w:val="00F56532"/>
    <w:rsid w:val="00F63047"/>
    <w:rsid w:val="00F634A8"/>
    <w:rsid w:val="00F67089"/>
    <w:rsid w:val="00F72B87"/>
    <w:rsid w:val="00F730EC"/>
    <w:rsid w:val="00F81B4F"/>
    <w:rsid w:val="00F822EE"/>
    <w:rsid w:val="00F84B05"/>
    <w:rsid w:val="00F84C37"/>
    <w:rsid w:val="00F9322C"/>
    <w:rsid w:val="00F94B9C"/>
    <w:rsid w:val="00F96A1F"/>
    <w:rsid w:val="00FA07BD"/>
    <w:rsid w:val="00FA5372"/>
    <w:rsid w:val="00FA6E39"/>
    <w:rsid w:val="00FB25DE"/>
    <w:rsid w:val="00FB446E"/>
    <w:rsid w:val="00FC3DB2"/>
    <w:rsid w:val="00FC3DCB"/>
    <w:rsid w:val="00FC52B1"/>
    <w:rsid w:val="00FC63F5"/>
    <w:rsid w:val="00FC671F"/>
    <w:rsid w:val="00FC6D61"/>
    <w:rsid w:val="00FD2BF2"/>
    <w:rsid w:val="00FD473E"/>
    <w:rsid w:val="00FD5AEC"/>
    <w:rsid w:val="00FD7255"/>
    <w:rsid w:val="00FE0810"/>
    <w:rsid w:val="00FE0F51"/>
    <w:rsid w:val="00FE14B3"/>
    <w:rsid w:val="00FE5D30"/>
    <w:rsid w:val="00FE7155"/>
    <w:rsid w:val="00FF0192"/>
    <w:rsid w:val="00FF2D79"/>
    <w:rsid w:val="00FF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right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51"/>
    <w:pPr>
      <w:suppressAutoHyphens/>
      <w:spacing w:line="240" w:lineRule="auto"/>
      <w:ind w:right="0"/>
      <w:jc w:val="left"/>
    </w:pPr>
    <w:rPr>
      <w:rFonts w:ascii="Arial" w:eastAsia="Times New Roman" w:hAnsi="Arial" w:cs="Arial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67151"/>
    <w:pPr>
      <w:suppressAutoHyphens/>
      <w:spacing w:line="100" w:lineRule="atLeast"/>
      <w:ind w:right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6014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Budamsha</dc:creator>
  <cp:lastModifiedBy>Budamsha</cp:lastModifiedBy>
  <cp:revision>1</cp:revision>
  <dcterms:created xsi:type="dcterms:W3CDTF">2025-03-17T01:11:00Z</dcterms:created>
  <dcterms:modified xsi:type="dcterms:W3CDTF">2025-03-17T01:49:00Z</dcterms:modified>
</cp:coreProperties>
</file>